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AE" w:rsidRDefault="006235AE"/>
    <w:p w:rsidR="006235AE" w:rsidRDefault="006235AE"/>
    <w:p w:rsidR="006235AE" w:rsidRDefault="006235AE"/>
    <w:p w:rsidR="004A2EBE" w:rsidRDefault="004A2EBE"/>
    <w:p w:rsidR="004A2EBE" w:rsidRDefault="004A2EBE"/>
    <w:p w:rsidR="00CD5FB8" w:rsidRDefault="00CD5FB8"/>
    <w:p w:rsidR="00CD5FB8" w:rsidRDefault="00CD5FB8"/>
    <w:p w:rsidR="00CD5FB8" w:rsidRDefault="00CD5FB8"/>
    <w:p w:rsidR="00CD5FB8" w:rsidRDefault="00CD5FB8"/>
    <w:p w:rsidR="00CD5FB8" w:rsidRDefault="00CD5FB8"/>
    <w:p w:rsidR="00CD5FB8" w:rsidRDefault="00CD5FB8"/>
    <w:p w:rsidR="004A2EBE" w:rsidRDefault="004A2EBE"/>
    <w:p w:rsidR="004A2EBE" w:rsidRDefault="004A2EBE"/>
    <w:p w:rsidR="004A2EBE" w:rsidRDefault="00AF1964">
      <w:r>
        <w:rPr>
          <w:noProof/>
        </w:rPr>
        <w:pict>
          <v:rect id="Прямоугольник 46" o:spid="_x0000_s2051" style="position:absolute;left:0;text-align:left;margin-left:143pt;margin-top:175.4pt;width:351.3pt;height:118.05pt;z-index:251663360;visibility:visible;mso-wrap-distance-left:18pt;mso-wrap-distance-top:18pt;mso-wrap-distance-right:18pt;mso-wrap-distance-bottom:18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" fillcolor="white [3212]" strokecolor="black [3213]" strokeweight="1pt">
            <v:shadow on="t" color="black" origin=",-.5" offset="0,21.6pt"/>
            <v:textbox style="mso-fit-shape-to-text:t" inset=",7.2pt,,7.2pt">
              <w:txbxContent>
                <w:p w:rsidR="006E6BF7" w:rsidRPr="003D603C" w:rsidRDefault="006E6BF7" w:rsidP="006E6BF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Характеристика профессиональной деятельности педагога-психолога Муниципального бюджетного дошкольного образовательного учреждения детский сад №35 «</w:t>
                  </w:r>
                  <w:proofErr w:type="spellStart"/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Лейсан</w:t>
                  </w:r>
                  <w:proofErr w:type="spellEnd"/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» комбинированного вида</w:t>
                  </w:r>
                </w:p>
                <w:p w:rsidR="006E6BF7" w:rsidRPr="003D603C" w:rsidRDefault="006E6BF7" w:rsidP="006E6BF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Елабужского</w:t>
                  </w:r>
                  <w:proofErr w:type="spellEnd"/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муниципального района, </w:t>
                  </w:r>
                </w:p>
                <w:p w:rsidR="006E6BF7" w:rsidRPr="004A2EBE" w:rsidRDefault="006E6BF7" w:rsidP="006E6BF7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3D603C">
                    <w:rPr>
                      <w:rFonts w:ascii="Times New Roman" w:eastAsia="Calibri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Республика Татарстан</w:t>
                  </w:r>
                </w:p>
              </w:txbxContent>
            </v:textbox>
            <w10:wrap type="square" anchorx="margin" anchory="margin"/>
          </v:rect>
        </w:pict>
      </w:r>
      <w:r w:rsidR="00997A66">
        <w:rPr>
          <w:noProof/>
          <w:lang w:eastAsia="ru-RU"/>
        </w:rPr>
        <w:drawing>
          <wp:inline distT="0" distB="0" distL="0" distR="0">
            <wp:extent cx="1466850" cy="17183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962" cy="172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AF19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0" type="#_x0000_t202" style="position:absolute;left:0;text-align:left;margin-left:0;margin-top:4.35pt;width:343.85pt;height:110.6pt;z-index:251665408;visibility:visible;mso-height-percent:200;mso-wrap-distance-top:3.6pt;mso-wrap-distance-bottom:3.6pt;mso-position-horizontal:center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" filled="f" stroked="f">
            <v:textbox style="mso-fit-shape-to-text:t">
              <w:txbxContent>
                <w:p w:rsidR="004A2EBE" w:rsidRPr="004A2EBE" w:rsidRDefault="004A2EBE">
                  <w:pPr>
                    <w:rPr>
                      <w:color w:val="000000" w:themeColor="text1"/>
                      <w:sz w:val="40"/>
                      <w:szCs w:val="40"/>
                    </w:rPr>
                  </w:pPr>
                  <w:r w:rsidRPr="004A2EBE">
                    <w:rPr>
                      <w:color w:val="000000" w:themeColor="text1"/>
                      <w:sz w:val="40"/>
                      <w:szCs w:val="40"/>
                    </w:rPr>
                    <w:t>ЕРМОЛАЕВА АЛЕКСАНДРА ЮРЬЕВНА</w:t>
                  </w:r>
                </w:p>
              </w:txbxContent>
            </v:textbox>
            <w10:wrap type="square" anchorx="margin"/>
          </v:shape>
        </w:pict>
      </w:r>
    </w:p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4A2EBE" w:rsidRDefault="004A2EBE"/>
    <w:p w:rsidR="002174A6" w:rsidRDefault="002174A6" w:rsidP="002174A6">
      <w:pPr>
        <w:pStyle w:val="a5"/>
        <w:numPr>
          <w:ilvl w:val="0"/>
          <w:numId w:val="1"/>
        </w:numPr>
        <w:tabs>
          <w:tab w:val="left" w:pos="360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профессиональном и дополнительном профессиональном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образовании</w:t>
      </w:r>
    </w:p>
    <w:p w:rsidR="002174A6" w:rsidRDefault="002174A6" w:rsidP="002174A6">
      <w:pPr>
        <w:pStyle w:val="a5"/>
        <w:tabs>
          <w:tab w:val="left" w:pos="3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  <w:r>
        <w:rPr>
          <w:rFonts w:ascii="Times New Roman" w:hAnsi="Times New Roman" w:cs="Times New Roman"/>
          <w:sz w:val="24"/>
          <w:szCs w:val="24"/>
        </w:rPr>
        <w:t xml:space="preserve">Елабужский институт (филиал) Федерального государственного автономного образовательного учреждения высшего образования «Казанский (Приволжский) федеральный университет». </w:t>
      </w: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подготовки: </w:t>
      </w:r>
      <w:r>
        <w:rPr>
          <w:rFonts w:ascii="Times New Roman" w:hAnsi="Times New Roman" w:cs="Times New Roman"/>
          <w:sz w:val="24"/>
          <w:szCs w:val="24"/>
        </w:rPr>
        <w:t xml:space="preserve">44.03.02 – Психолого-педагогическое образование. </w:t>
      </w:r>
    </w:p>
    <w:p w:rsidR="002174A6" w:rsidRDefault="002174A6" w:rsidP="002174A6">
      <w:pPr>
        <w:pStyle w:val="a5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Профиль: </w:t>
      </w:r>
      <w:r>
        <w:rPr>
          <w:rFonts w:ascii="Times New Roman" w:hAnsi="Times New Roman" w:cs="Times New Roman"/>
          <w:sz w:val="24"/>
          <w:szCs w:val="24"/>
        </w:rPr>
        <w:t xml:space="preserve">Психология образования; 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Специализация (по диплому): </w:t>
      </w:r>
      <w:r w:rsidRPr="00701E4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едагог-психолог</w:t>
      </w:r>
    </w:p>
    <w:p w:rsidR="002174A6" w:rsidRDefault="002174A6" w:rsidP="002174A6">
      <w:pPr>
        <w:pStyle w:val="a5"/>
        <w:tabs>
          <w:tab w:val="left" w:pos="3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 с отличием ОК №21547;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20007 – 2012 гг.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74A6" w:rsidRDefault="002174A6" w:rsidP="002174A6"/>
    <w:p w:rsidR="00CD5FB8" w:rsidRDefault="002174A6" w:rsidP="002174A6">
      <w:pPr>
        <w:pStyle w:val="a5"/>
        <w:tabs>
          <w:tab w:val="left" w:pos="3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Стаж работы: </w:t>
      </w:r>
      <w:r w:rsidR="00701E4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лет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7A66">
        <w:rPr>
          <w:rFonts w:ascii="Times New Roman" w:hAnsi="Times New Roman" w:cs="Times New Roman"/>
          <w:sz w:val="24"/>
          <w:szCs w:val="24"/>
        </w:rPr>
        <w:tab/>
      </w:r>
      <w:r w:rsidR="00997A66">
        <w:rPr>
          <w:rFonts w:ascii="Times New Roman" w:hAnsi="Times New Roman" w:cs="Times New Roman"/>
          <w:sz w:val="24"/>
          <w:szCs w:val="24"/>
        </w:rPr>
        <w:tab/>
      </w:r>
      <w:r w:rsidR="00997A66">
        <w:rPr>
          <w:rFonts w:ascii="Times New Roman" w:hAnsi="Times New Roman" w:cs="Times New Roman"/>
          <w:sz w:val="24"/>
          <w:szCs w:val="24"/>
        </w:rPr>
        <w:tab/>
      </w:r>
    </w:p>
    <w:p w:rsidR="002174A6" w:rsidRDefault="002174A6" w:rsidP="002174A6">
      <w:pPr>
        <w:pStyle w:val="a5"/>
        <w:tabs>
          <w:tab w:val="left" w:pos="36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>
        <w:rPr>
          <w:rFonts w:ascii="Times New Roman" w:hAnsi="Times New Roman" w:cs="Times New Roman"/>
          <w:sz w:val="24"/>
          <w:szCs w:val="24"/>
        </w:rPr>
        <w:t>соответствие занимаемой должности</w:t>
      </w:r>
    </w:p>
    <w:p w:rsidR="002174A6" w:rsidRDefault="002174A6" w:rsidP="002174A6"/>
    <w:p w:rsidR="002174A6" w:rsidRPr="002174A6" w:rsidRDefault="002174A6" w:rsidP="002174A6">
      <w:pPr>
        <w:widowControl w:val="0"/>
        <w:suppressAutoHyphens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74A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Профессиональная переподготовка </w:t>
      </w:r>
    </w:p>
    <w:p w:rsidR="002174A6" w:rsidRPr="002174A6" w:rsidRDefault="002174A6" w:rsidP="002174A6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4A6">
        <w:rPr>
          <w:rFonts w:ascii="Times New Roman" w:eastAsia="Times New Roman" w:hAnsi="Times New Roman" w:cs="Times New Roman"/>
          <w:sz w:val="24"/>
          <w:szCs w:val="24"/>
        </w:rPr>
        <w:t xml:space="preserve"> «Сертификационный курс подготовки </w:t>
      </w:r>
      <w:proofErr w:type="gramStart"/>
      <w:r w:rsidRPr="002174A6">
        <w:rPr>
          <w:rFonts w:ascii="Times New Roman" w:eastAsia="Times New Roman" w:hAnsi="Times New Roman" w:cs="Times New Roman"/>
          <w:sz w:val="24"/>
          <w:szCs w:val="24"/>
        </w:rPr>
        <w:t>бизнес-тренеров</w:t>
      </w:r>
      <w:proofErr w:type="gramEnd"/>
      <w:r w:rsidRPr="002174A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97A66" w:rsidRPr="00997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66" w:rsidRPr="002174A6">
        <w:rPr>
          <w:rFonts w:ascii="Times New Roman" w:eastAsia="Times New Roman" w:hAnsi="Times New Roman" w:cs="Times New Roman"/>
          <w:sz w:val="24"/>
          <w:szCs w:val="24"/>
        </w:rPr>
        <w:t xml:space="preserve">(программа </w:t>
      </w:r>
      <w:r w:rsidR="00997A66" w:rsidRPr="002174A6">
        <w:rPr>
          <w:rFonts w:ascii="Times New Roman" w:eastAsia="Times New Roman" w:hAnsi="Times New Roman" w:cs="Times New Roman"/>
          <w:sz w:val="24"/>
          <w:szCs w:val="24"/>
          <w:lang w:val="en-US"/>
        </w:rPr>
        <w:t>MBA</w:t>
      </w:r>
      <w:r w:rsidR="00997A66" w:rsidRPr="002174A6">
        <w:rPr>
          <w:rFonts w:ascii="Times New Roman" w:eastAsia="Times New Roman" w:hAnsi="Times New Roman" w:cs="Times New Roman"/>
          <w:sz w:val="24"/>
          <w:szCs w:val="24"/>
        </w:rPr>
        <w:t>)</w:t>
      </w:r>
      <w:r w:rsidR="00997A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7A66">
        <w:rPr>
          <w:rFonts w:ascii="Times New Roman" w:hAnsi="Times New Roman" w:cs="Times New Roman"/>
          <w:sz w:val="24"/>
          <w:szCs w:val="24"/>
        </w:rPr>
        <w:t xml:space="preserve">«Казанский (Приволжский) федеральный университет», </w:t>
      </w:r>
      <w:r w:rsidRPr="002174A6">
        <w:rPr>
          <w:rFonts w:ascii="Times New Roman" w:eastAsia="Times New Roman" w:hAnsi="Times New Roman" w:cs="Times New Roman"/>
          <w:sz w:val="24"/>
          <w:szCs w:val="24"/>
        </w:rPr>
        <w:t>144 часа</w:t>
      </w:r>
      <w:r w:rsidR="00997A66">
        <w:rPr>
          <w:rFonts w:ascii="Times New Roman" w:eastAsia="Times New Roman" w:hAnsi="Times New Roman" w:cs="Times New Roman"/>
          <w:sz w:val="24"/>
          <w:szCs w:val="24"/>
        </w:rPr>
        <w:t>, Елабуга, 2013г.</w:t>
      </w:r>
    </w:p>
    <w:p w:rsidR="004A2EBE" w:rsidRDefault="004A2EBE"/>
    <w:p w:rsidR="002174A6" w:rsidRDefault="002174A6" w:rsidP="002174A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174A6">
        <w:rPr>
          <w:rFonts w:ascii="Times New Roman" w:eastAsia="Times New Roman" w:hAnsi="Times New Roman" w:cs="Times New Roman"/>
          <w:b/>
          <w:sz w:val="24"/>
          <w:szCs w:val="24"/>
        </w:rPr>
        <w:t>Курсы повышения квалификации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W w:w="10230" w:type="dxa"/>
        <w:tblLayout w:type="fixed"/>
        <w:tblLook w:val="04A0"/>
      </w:tblPr>
      <w:tblGrid>
        <w:gridCol w:w="3823"/>
        <w:gridCol w:w="3402"/>
        <w:gridCol w:w="879"/>
        <w:gridCol w:w="992"/>
        <w:gridCol w:w="1134"/>
      </w:tblGrid>
      <w:tr w:rsidR="00AE5514" w:rsidRPr="0061236A" w:rsidTr="00AE5514">
        <w:tc>
          <w:tcPr>
            <w:tcW w:w="3823" w:type="dxa"/>
          </w:tcPr>
          <w:p w:rsidR="00AE5514" w:rsidRPr="0061236A" w:rsidRDefault="00AE5514" w:rsidP="002426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курса</w:t>
            </w:r>
          </w:p>
        </w:tc>
        <w:tc>
          <w:tcPr>
            <w:tcW w:w="3402" w:type="dxa"/>
          </w:tcPr>
          <w:p w:rsidR="00AE5514" w:rsidRPr="0061236A" w:rsidRDefault="00AE5514" w:rsidP="002426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обучения</w:t>
            </w:r>
          </w:p>
        </w:tc>
        <w:tc>
          <w:tcPr>
            <w:tcW w:w="879" w:type="dxa"/>
          </w:tcPr>
          <w:p w:rsidR="00AE5514" w:rsidRPr="0061236A" w:rsidRDefault="00AE5514" w:rsidP="002426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992" w:type="dxa"/>
          </w:tcPr>
          <w:p w:rsidR="00AE5514" w:rsidRPr="0061236A" w:rsidRDefault="00AE5514" w:rsidP="002426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134" w:type="dxa"/>
          </w:tcPr>
          <w:p w:rsidR="00AE5514" w:rsidRPr="0061236A" w:rsidRDefault="00AE5514" w:rsidP="002426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Место, год</w:t>
            </w:r>
          </w:p>
        </w:tc>
      </w:tr>
      <w:tr w:rsidR="00AE5514" w:rsidTr="00AE5514">
        <w:tc>
          <w:tcPr>
            <w:tcW w:w="3823" w:type="dxa"/>
          </w:tcPr>
          <w:p w:rsidR="00AE5514" w:rsidRDefault="00ED35CC" w:rsidP="00242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AE5514"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урсы повышения квалификации  по программе дополнительного профессионального образования «Телесно-ориентированная психология»</w:t>
            </w:r>
          </w:p>
        </w:tc>
        <w:tc>
          <w:tcPr>
            <w:tcW w:w="3402" w:type="dxa"/>
          </w:tcPr>
          <w:p w:rsidR="00AE5514" w:rsidRDefault="00AE5514" w:rsidP="00242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некоммерческ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дополнительного профессионального образования «Международный институт практической психологии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9" w:type="dxa"/>
          </w:tcPr>
          <w:p w:rsidR="00AE5514" w:rsidRDefault="00AE5514" w:rsidP="00242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часа</w:t>
            </w:r>
          </w:p>
        </w:tc>
        <w:tc>
          <w:tcPr>
            <w:tcW w:w="992" w:type="dxa"/>
          </w:tcPr>
          <w:p w:rsidR="00AE5514" w:rsidRDefault="00AE5514" w:rsidP="00242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достоверение № МТА-057</w:t>
            </w:r>
          </w:p>
        </w:tc>
        <w:tc>
          <w:tcPr>
            <w:tcW w:w="1134" w:type="dxa"/>
          </w:tcPr>
          <w:p w:rsidR="00AE5514" w:rsidRDefault="00AE5514" w:rsidP="00242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</w:t>
            </w:r>
          </w:p>
          <w:p w:rsidR="00AE5514" w:rsidRDefault="00AE5514" w:rsidP="002426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2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</w:p>
        </w:tc>
      </w:tr>
      <w:tr w:rsidR="00AE5514" w:rsidTr="00AE5514">
        <w:tc>
          <w:tcPr>
            <w:tcW w:w="3823" w:type="dxa"/>
          </w:tcPr>
          <w:p w:rsidR="00AE5514" w:rsidRPr="006024D7" w:rsidRDefault="00AE5514" w:rsidP="00242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по программе дополнительного профессионального образования «Психолого-педагогическое сопровождение детей с дислексией и дисграфией»</w:t>
            </w:r>
          </w:p>
        </w:tc>
        <w:tc>
          <w:tcPr>
            <w:tcW w:w="3402" w:type="dxa"/>
          </w:tcPr>
          <w:p w:rsidR="00AE5514" w:rsidRPr="006024D7" w:rsidRDefault="00AE5514" w:rsidP="00242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(Приволжский) федеральный университет</w:t>
            </w:r>
          </w:p>
        </w:tc>
        <w:tc>
          <w:tcPr>
            <w:tcW w:w="879" w:type="dxa"/>
          </w:tcPr>
          <w:p w:rsidR="00AE5514" w:rsidRPr="006024D7" w:rsidRDefault="00AE5514" w:rsidP="00242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 </w:t>
            </w:r>
            <w:r w:rsidRPr="0071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часа</w:t>
            </w:r>
          </w:p>
        </w:tc>
        <w:tc>
          <w:tcPr>
            <w:tcW w:w="992" w:type="dxa"/>
          </w:tcPr>
          <w:p w:rsidR="00AE5514" w:rsidRDefault="00AE5514" w:rsidP="00242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достоверение №УПК-11-000011/22</w:t>
            </w:r>
          </w:p>
        </w:tc>
        <w:tc>
          <w:tcPr>
            <w:tcW w:w="1134" w:type="dxa"/>
          </w:tcPr>
          <w:p w:rsidR="00AE5514" w:rsidRPr="006024D7" w:rsidRDefault="00AE5514" w:rsidP="002426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1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Елабуга 2022 </w:t>
            </w:r>
          </w:p>
        </w:tc>
      </w:tr>
    </w:tbl>
    <w:p w:rsidR="002174A6" w:rsidRPr="002174A6" w:rsidRDefault="002174A6" w:rsidP="002174A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5514" w:rsidRPr="003A29AE" w:rsidRDefault="00AE5514" w:rsidP="00AE5514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E44629">
        <w:rPr>
          <w:rFonts w:ascii="Times New Roman" w:eastAsia="Calibri" w:hAnsi="Times New Roman" w:cs="Times New Roman"/>
          <w:b/>
          <w:sz w:val="24"/>
          <w:szCs w:val="24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Конкурсанта.</w:t>
      </w:r>
    </w:p>
    <w:p w:rsidR="00AE5514" w:rsidRDefault="00AE5514" w:rsidP="00AE551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работы:</w:t>
      </w:r>
      <w:r w:rsidRPr="0060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Муниципальное бюджетное дошкольное образовательное учреждение детский сад №35 «Лейсан» комбинированного вида Елабужского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E5514" w:rsidRDefault="00AE5514" w:rsidP="00AE551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Детский сад расположен в </w:t>
      </w:r>
      <w:r w:rsidR="00573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ороде Елабуга</w:t>
      </w:r>
      <w:r w:rsidR="00573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3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саду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педагогов воспитывают, обучают и развивают  319 воспитанников</w:t>
      </w:r>
      <w:r w:rsidR="00573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работает  логопедическая группа, где созданы условия для развития детей-логопатов. </w:t>
      </w:r>
    </w:p>
    <w:p w:rsidR="00AE5514" w:rsidRDefault="00AE5514" w:rsidP="00AE551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2020 года в саду внедряется </w:t>
      </w:r>
      <w:r w:rsidRPr="00ED35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корпоративная этика: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бренд, гимн сада, корпоративная одежда, способствующая выполнению корпоративных норм поведения работников дошкольного образовательного учреждения.</w:t>
      </w:r>
    </w:p>
    <w:p w:rsidR="00AE5514" w:rsidRDefault="00AE5514" w:rsidP="00AE5514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детского сада активно участвует в различных конкурсах, проектах, что увеличивает нагрузку  педагогов</w:t>
      </w:r>
      <w:r w:rsidR="00BA1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/>
      </w:tblPr>
      <w:tblGrid>
        <w:gridCol w:w="4955"/>
        <w:gridCol w:w="2478"/>
        <w:gridCol w:w="2478"/>
      </w:tblGrid>
      <w:tr w:rsidR="00216129" w:rsidTr="00216129">
        <w:tc>
          <w:tcPr>
            <w:tcW w:w="4955" w:type="dxa"/>
          </w:tcPr>
          <w:p w:rsidR="00216129" w:rsidRDefault="00216129" w:rsidP="00216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216129" w:rsidRP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2020-21 учебный год</w:t>
            </w:r>
          </w:p>
        </w:tc>
        <w:tc>
          <w:tcPr>
            <w:tcW w:w="2478" w:type="dxa"/>
          </w:tcPr>
          <w:p w:rsidR="00216129" w:rsidRP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61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2021-22 учебный год</w:t>
            </w:r>
          </w:p>
        </w:tc>
      </w:tr>
      <w:tr w:rsidR="00216129" w:rsidTr="00216129">
        <w:tc>
          <w:tcPr>
            <w:tcW w:w="4955" w:type="dxa"/>
          </w:tcPr>
          <w:p w:rsidR="00216129" w:rsidRDefault="00216129" w:rsidP="00216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детского сада в конкурсах и грантах различного уровня</w:t>
            </w:r>
          </w:p>
        </w:tc>
        <w:tc>
          <w:tcPr>
            <w:tcW w:w="2478" w:type="dxa"/>
          </w:tcPr>
          <w:p w:rsid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78" w:type="dxa"/>
          </w:tcPr>
          <w:p w:rsid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216129" w:rsidTr="00216129">
        <w:tc>
          <w:tcPr>
            <w:tcW w:w="4955" w:type="dxa"/>
          </w:tcPr>
          <w:p w:rsidR="00216129" w:rsidRDefault="00216129" w:rsidP="00216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воспитанников детского сада в конкурсах   различного уровня</w:t>
            </w:r>
          </w:p>
        </w:tc>
        <w:tc>
          <w:tcPr>
            <w:tcW w:w="2478" w:type="dxa"/>
          </w:tcPr>
          <w:p w:rsid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78" w:type="dxa"/>
          </w:tcPr>
          <w:p w:rsid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216129" w:rsidTr="00216129">
        <w:tc>
          <w:tcPr>
            <w:tcW w:w="4955" w:type="dxa"/>
          </w:tcPr>
          <w:p w:rsidR="00216129" w:rsidRDefault="00216129" w:rsidP="0021612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педагогов</w:t>
            </w:r>
          </w:p>
        </w:tc>
        <w:tc>
          <w:tcPr>
            <w:tcW w:w="2478" w:type="dxa"/>
          </w:tcPr>
          <w:p w:rsid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8" w:type="dxa"/>
          </w:tcPr>
          <w:p w:rsidR="00216129" w:rsidRDefault="00216129" w:rsidP="002161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</w:tbl>
    <w:p w:rsidR="00F54888" w:rsidRPr="003A29AE" w:rsidRDefault="00F54888" w:rsidP="00F54888">
      <w:pPr>
        <w:pStyle w:val="a5"/>
        <w:numPr>
          <w:ilvl w:val="0"/>
          <w:numId w:val="3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24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Сведения о цели, задачах и основных направлениях профессиональной</w:t>
      </w:r>
      <w:r w:rsidRPr="006024D7">
        <w:rPr>
          <w:rFonts w:ascii="Times New Roman" w:eastAsia="Calibri" w:hAnsi="Times New Roman" w:cs="Times New Roman"/>
          <w:b/>
          <w:sz w:val="24"/>
          <w:szCs w:val="24"/>
        </w:rPr>
        <w:br/>
        <w:t>деятельности Конкурсанта в соответствии с профессиональным стандартом</w:t>
      </w:r>
      <w:r w:rsidRPr="006024D7">
        <w:rPr>
          <w:rFonts w:ascii="Times New Roman" w:eastAsia="Calibri" w:hAnsi="Times New Roman" w:cs="Times New Roman"/>
          <w:b/>
          <w:sz w:val="24"/>
          <w:szCs w:val="24"/>
        </w:rPr>
        <w:br/>
        <w:t>«Педагог-психолог (психолог в сфере образования)», утвержденным приказом</w:t>
      </w:r>
      <w:r w:rsidRPr="006024D7">
        <w:rPr>
          <w:rFonts w:ascii="Times New Roman" w:eastAsia="Calibri" w:hAnsi="Times New Roman" w:cs="Times New Roman"/>
          <w:b/>
          <w:sz w:val="24"/>
          <w:szCs w:val="24"/>
        </w:rPr>
        <w:br/>
        <w:t>Минздрава России от 24 июля 2015 г. No 514н (далее - профессиональный стандарт «Педагог-психолог (психолог в сфере образования)».</w:t>
      </w:r>
      <w:proofErr w:type="gramEnd"/>
    </w:p>
    <w:p w:rsidR="00F54888" w:rsidRDefault="00F54888" w:rsidP="00F54888">
      <w:pPr>
        <w:shd w:val="clear" w:color="auto" w:fill="FFFFFF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54888" w:rsidRDefault="00F54888" w:rsidP="00F54888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</w:t>
      </w:r>
      <w:r w:rsidRPr="0060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профессиональной деятельности: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психолого-педагогическое сопровождение образовательного процесса в дошкольной образовательной организации; </w:t>
      </w:r>
      <w:r w:rsidRPr="005E0C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психолого-педагогической помощи лицам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2EBE" w:rsidRPr="006F1455" w:rsidRDefault="006F1455" w:rsidP="006F1455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455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6F1455" w:rsidRDefault="0057373A" w:rsidP="006F1455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F1455" w:rsidRPr="006F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сихолого-педагогическое и методическое сопровождение реализации образовательных программ дошкольного </w:t>
      </w:r>
      <w:r w:rsidR="006F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 w:rsidR="002F6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F6D68" w:rsidRPr="002F6D68" w:rsidRDefault="002F6D68" w:rsidP="002F6D68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F6D68">
        <w:rPr>
          <w:rFonts w:ascii="Times New Roman" w:eastAsia="Calibri" w:hAnsi="Times New Roman" w:cs="Times New Roman"/>
          <w:sz w:val="24"/>
          <w:szCs w:val="24"/>
        </w:rPr>
        <w:t>формирование безопасной и психологически комфортной образовательной среды в детском саду</w:t>
      </w:r>
      <w:r w:rsidR="00ED35C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6D68" w:rsidRPr="002F6D68" w:rsidRDefault="002F6D68" w:rsidP="002F6D68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Pr="002F6D68">
        <w:rPr>
          <w:rFonts w:ascii="Times New Roman" w:eastAsia="Calibri" w:hAnsi="Times New Roman" w:cs="Times New Roman"/>
          <w:sz w:val="24"/>
          <w:szCs w:val="24"/>
        </w:rPr>
        <w:t xml:space="preserve">ормирование у педагогов психолого-педагогических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знаний, умений и </w:t>
      </w:r>
      <w:r w:rsidRPr="002F6D68">
        <w:rPr>
          <w:rFonts w:ascii="Times New Roman" w:eastAsia="Calibri" w:hAnsi="Times New Roman" w:cs="Times New Roman"/>
          <w:sz w:val="24"/>
          <w:szCs w:val="24"/>
        </w:rPr>
        <w:t>навыков, помогающих им реализовать требования профессионального стандарта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6D68" w:rsidRPr="006024D7" w:rsidRDefault="002F6D68" w:rsidP="002F6D68">
      <w:pPr>
        <w:pStyle w:val="a5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6024D7">
        <w:rPr>
          <w:rFonts w:ascii="Times New Roman" w:eastAsia="Calibri" w:hAnsi="Times New Roman" w:cs="Times New Roman"/>
          <w:sz w:val="24"/>
          <w:szCs w:val="24"/>
        </w:rPr>
        <w:t xml:space="preserve">создание благоприятной социальной ситуации развития для каждого ребенка в соответствии с его возрастными и индивидуальными особенностями и склонностями; </w:t>
      </w:r>
    </w:p>
    <w:p w:rsidR="002F6D68" w:rsidRPr="006024D7" w:rsidRDefault="002F6D68" w:rsidP="002F6D68">
      <w:pPr>
        <w:pStyle w:val="a5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ДОО;</w:t>
      </w:r>
    </w:p>
    <w:p w:rsidR="004A2EBE" w:rsidRDefault="002F6D68" w:rsidP="006F1455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F1455" w:rsidRPr="006F1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сихологическое сопровождение субъектов образовательного процесса в работе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6D68" w:rsidRDefault="002F6D68" w:rsidP="002F6D68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D68" w:rsidRPr="006024D7" w:rsidRDefault="002F6D68" w:rsidP="002F6D68">
      <w:pPr>
        <w:pStyle w:val="a5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024D7">
        <w:rPr>
          <w:rFonts w:ascii="Times New Roman" w:hAnsi="Times New Roman" w:cs="Times New Roman"/>
          <w:sz w:val="24"/>
          <w:szCs w:val="24"/>
        </w:rPr>
        <w:t>Структура психологического сопровождения реализуется на основе планирования психолого-педагогической работы последовательно для каждой категории участников образовательного процесса в соответствии с возрастными и индивидуальными особенностями обучающихся, а также целями и задачами, стоящими перед образовательным учреждением.</w:t>
      </w:r>
    </w:p>
    <w:p w:rsidR="002F6D68" w:rsidRDefault="002F6D68" w:rsidP="002F6D68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6D68" w:rsidRPr="006024D7" w:rsidRDefault="002F6D68" w:rsidP="002F6D68">
      <w:pPr>
        <w:shd w:val="clear" w:color="auto" w:fill="FFFFFF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6024D7">
        <w:rPr>
          <w:rFonts w:ascii="Times New Roman" w:eastAsia="Calibri" w:hAnsi="Times New Roman" w:cs="Times New Roman"/>
          <w:b/>
          <w:sz w:val="24"/>
          <w:szCs w:val="24"/>
        </w:rPr>
        <w:t>Основные направления профессиональной деятельности</w:t>
      </w:r>
    </w:p>
    <w:p w:rsidR="002F6D68" w:rsidRDefault="00CD5FB8" w:rsidP="00CD5FB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D5FB8">
        <w:rPr>
          <w:rFonts w:ascii="Times New Roman" w:hAnsi="Times New Roman" w:cs="Times New Roman"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5737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5464">
        <w:rPr>
          <w:rFonts w:ascii="Times New Roman" w:hAnsi="Times New Roman" w:cs="Times New Roman"/>
          <w:sz w:val="24"/>
          <w:szCs w:val="24"/>
          <w:u w:val="single"/>
        </w:rPr>
        <w:t>(А/01.7)</w:t>
      </w:r>
    </w:p>
    <w:p w:rsidR="009013D1" w:rsidRDefault="009013D1" w:rsidP="009013D1">
      <w:pPr>
        <w:pStyle w:val="Default"/>
        <w:tabs>
          <w:tab w:val="left" w:pos="851"/>
        </w:tabs>
        <w:jc w:val="both"/>
      </w:pPr>
      <w:r>
        <w:t xml:space="preserve">        Осуществляется сопровождение</w:t>
      </w:r>
      <w:r w:rsidRPr="0006354B">
        <w:t xml:space="preserve"> педагогов </w:t>
      </w:r>
      <w:r w:rsidRPr="0006354B">
        <w:rPr>
          <w:shd w:val="clear" w:color="auto" w:fill="F8F8F8"/>
        </w:rPr>
        <w:t>по проектированию</w:t>
      </w:r>
      <w:r>
        <w:rPr>
          <w:shd w:val="clear" w:color="auto" w:fill="F8F8F8"/>
        </w:rPr>
        <w:t xml:space="preserve"> </w:t>
      </w:r>
      <w:r w:rsidRPr="00F01B57">
        <w:rPr>
          <w:rStyle w:val="c3"/>
        </w:rPr>
        <w:t>безопасной и психологически комфортной</w:t>
      </w:r>
      <w:r>
        <w:rPr>
          <w:shd w:val="clear" w:color="auto" w:fill="F8F8F8"/>
        </w:rPr>
        <w:t xml:space="preserve"> образовательной среды при </w:t>
      </w:r>
      <w:r w:rsidRPr="00F01B57">
        <w:t>ре</w:t>
      </w:r>
      <w:r>
        <w:t xml:space="preserve">ализации </w:t>
      </w:r>
      <w:r w:rsidRPr="00F01B57">
        <w:t>к</w:t>
      </w:r>
      <w:r>
        <w:t>омплексной образовательной программы</w:t>
      </w:r>
      <w:r w:rsidRPr="00F01B57">
        <w:t xml:space="preserve"> дошкольного образования «Мир открытий» (под ред. Л.Г. Петерсон, И.А. Лыковой)</w:t>
      </w:r>
      <w:r>
        <w:rPr>
          <w:shd w:val="clear" w:color="auto" w:fill="F8F8F8"/>
        </w:rPr>
        <w:t>.</w:t>
      </w:r>
    </w:p>
    <w:p w:rsidR="004A2EBE" w:rsidRDefault="00CD5FB8" w:rsidP="00C177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177BA">
        <w:rPr>
          <w:rFonts w:ascii="Times New Roman" w:hAnsi="Times New Roman" w:cs="Times New Roman"/>
          <w:sz w:val="24"/>
          <w:szCs w:val="24"/>
          <w:u w:val="single"/>
        </w:rPr>
        <w:t>Психологическое консультирование субъектов образовательного процесса</w:t>
      </w:r>
      <w:r w:rsidR="00275464">
        <w:rPr>
          <w:rFonts w:ascii="Times New Roman" w:hAnsi="Times New Roman" w:cs="Times New Roman"/>
          <w:sz w:val="24"/>
          <w:szCs w:val="24"/>
          <w:u w:val="single"/>
        </w:rPr>
        <w:t xml:space="preserve"> (А/03.7;В/03.7)</w:t>
      </w:r>
    </w:p>
    <w:p w:rsidR="009013D1" w:rsidRPr="00F01B57" w:rsidRDefault="0057373A" w:rsidP="009013D1">
      <w:pPr>
        <w:pStyle w:val="Default"/>
        <w:tabs>
          <w:tab w:val="left" w:pos="851"/>
        </w:tabs>
        <w:ind w:firstLine="709"/>
        <w:jc w:val="both"/>
      </w:pPr>
      <w:r>
        <w:t>Проводится к</w:t>
      </w:r>
      <w:r w:rsidR="009013D1" w:rsidRPr="00F01B57">
        <w:t>онсультирование администрации по вопросам проектировани</w:t>
      </w:r>
      <w:r w:rsidR="009013D1">
        <w:t xml:space="preserve">я </w:t>
      </w:r>
      <w:r w:rsidR="009013D1" w:rsidRPr="00F01B57">
        <w:t>воспитательной программы детского сада</w:t>
      </w:r>
      <w:r w:rsidR="009013D1">
        <w:t xml:space="preserve"> и</w:t>
      </w:r>
      <w:r w:rsidR="009013D1" w:rsidRPr="00F01B57">
        <w:t xml:space="preserve"> повышения эффективности педагогического взаимодействия.</w:t>
      </w:r>
      <w:r>
        <w:t xml:space="preserve"> Осуществляется к</w:t>
      </w:r>
      <w:r w:rsidR="009013D1" w:rsidRPr="00F01B57">
        <w:t>онсультирование педагогов по вопросам создания условий для личностного развития и социализации воспитанников; определения методов и технологий воспитательной работы с учётом индивидуальных, возрастных, культурно-мировоззренческих особенностей детей и их семей для построения индивидуальных образовательных маршрутов.</w:t>
      </w:r>
    </w:p>
    <w:p w:rsidR="009013D1" w:rsidRPr="009013D1" w:rsidRDefault="0057373A" w:rsidP="009013D1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Проводится к</w:t>
      </w:r>
      <w:r w:rsidR="009013D1" w:rsidRPr="009013D1">
        <w:rPr>
          <w:rFonts w:ascii="Times New Roman" w:eastAsia="Calibri" w:hAnsi="Times New Roman" w:cs="Times New Roman"/>
          <w:sz w:val="24"/>
          <w:szCs w:val="24"/>
        </w:rPr>
        <w:t>онсультирование родителей по вопросам, связанным с оптимизацией воспитательно-образовательного процесса в семье и ДОУ в интересах ребенка;</w:t>
      </w:r>
      <w:r w:rsidR="009013D1" w:rsidRPr="009013D1">
        <w:rPr>
          <w:rFonts w:ascii="Times New Roman" w:hAnsi="Times New Roman" w:cs="Times New Roman"/>
          <w:sz w:val="24"/>
          <w:szCs w:val="24"/>
        </w:rPr>
        <w:t xml:space="preserve"> ознакомление родителей с рекомендациями по итогам психолого-педагогической диагностики.</w:t>
      </w:r>
    </w:p>
    <w:p w:rsidR="00CD5FB8" w:rsidRDefault="00CD5FB8" w:rsidP="00C177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177BA">
        <w:rPr>
          <w:rFonts w:ascii="Times New Roman" w:hAnsi="Times New Roman" w:cs="Times New Roman"/>
          <w:sz w:val="24"/>
          <w:szCs w:val="24"/>
          <w:u w:val="single"/>
        </w:rPr>
        <w:t>Коррекционно-развивающая работа с детьми и обучающимися</w:t>
      </w:r>
      <w:r w:rsidR="00A15820">
        <w:rPr>
          <w:rFonts w:ascii="Times New Roman" w:hAnsi="Times New Roman" w:cs="Times New Roman"/>
          <w:sz w:val="24"/>
          <w:szCs w:val="24"/>
          <w:u w:val="single"/>
        </w:rPr>
        <w:t xml:space="preserve"> (А/</w:t>
      </w:r>
      <w:r w:rsidR="00BF738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15820">
        <w:rPr>
          <w:rFonts w:ascii="Times New Roman" w:hAnsi="Times New Roman" w:cs="Times New Roman"/>
          <w:sz w:val="24"/>
          <w:szCs w:val="24"/>
          <w:u w:val="single"/>
        </w:rPr>
        <w:t>4.7; В/04.7)</w:t>
      </w:r>
    </w:p>
    <w:p w:rsidR="00275464" w:rsidRDefault="009A5429" w:rsidP="009A5429">
      <w:pPr>
        <w:tabs>
          <w:tab w:val="left" w:pos="851"/>
        </w:tabs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9013D1">
        <w:rPr>
          <w:rFonts w:ascii="Times New Roman" w:eastAsia="Calibri" w:hAnsi="Times New Roman" w:cs="Times New Roman"/>
          <w:sz w:val="24"/>
          <w:szCs w:val="24"/>
        </w:rPr>
        <w:t xml:space="preserve">Проведение коррекционных развивающих </w:t>
      </w:r>
      <w:r w:rsidR="00792AA0" w:rsidRPr="009013D1">
        <w:rPr>
          <w:rFonts w:ascii="Times New Roman" w:eastAsia="Calibri" w:hAnsi="Times New Roman" w:cs="Times New Roman"/>
          <w:sz w:val="24"/>
          <w:szCs w:val="24"/>
        </w:rPr>
        <w:t>занятий с</w:t>
      </w:r>
      <w:r w:rsidRPr="009013D1">
        <w:rPr>
          <w:rFonts w:ascii="Times New Roman" w:eastAsia="Calibri" w:hAnsi="Times New Roman" w:cs="Times New Roman"/>
          <w:sz w:val="24"/>
          <w:szCs w:val="24"/>
        </w:rPr>
        <w:t xml:space="preserve"> детьми</w:t>
      </w:r>
      <w:r w:rsidR="0027546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15820" w:rsidRDefault="00A15820" w:rsidP="00A15820">
      <w:pPr>
        <w:pStyle w:val="a5"/>
        <w:numPr>
          <w:ilvl w:val="0"/>
          <w:numId w:val="9"/>
        </w:numPr>
        <w:tabs>
          <w:tab w:val="left" w:pos="851"/>
        </w:tabs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9013D1">
        <w:rPr>
          <w:rFonts w:ascii="Times New Roman" w:eastAsia="Calibri" w:hAnsi="Times New Roman" w:cs="Times New Roman"/>
          <w:sz w:val="24"/>
          <w:szCs w:val="24"/>
        </w:rPr>
        <w:lastRenderedPageBreak/>
        <w:t>с детьми младших групп по модернизированной программе «Адаптация в детском саду»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75464" w:rsidRDefault="00A15820" w:rsidP="00A15820">
      <w:pPr>
        <w:pStyle w:val="a5"/>
        <w:numPr>
          <w:ilvl w:val="0"/>
          <w:numId w:val="9"/>
        </w:numPr>
        <w:tabs>
          <w:tab w:val="left" w:pos="851"/>
        </w:tabs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9013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0508">
        <w:rPr>
          <w:rFonts w:ascii="Times New Roman" w:eastAsia="Calibri" w:hAnsi="Times New Roman" w:cs="Times New Roman"/>
          <w:sz w:val="24"/>
          <w:szCs w:val="24"/>
        </w:rPr>
        <w:t xml:space="preserve">с детьми </w:t>
      </w:r>
      <w:r w:rsidR="009A5429" w:rsidRPr="00275464">
        <w:rPr>
          <w:rFonts w:ascii="Times New Roman" w:eastAsia="Calibri" w:hAnsi="Times New Roman" w:cs="Times New Roman"/>
          <w:sz w:val="24"/>
          <w:szCs w:val="24"/>
        </w:rPr>
        <w:t>старших групп по модернизированной программе развития эмоционального интеллекта у детей 5-6 лет «Дружим и играем вместе»</w:t>
      </w:r>
      <w:r w:rsidR="00275464" w:rsidRPr="002754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75464" w:rsidRDefault="00C50508" w:rsidP="00A15820">
      <w:pPr>
        <w:pStyle w:val="a5"/>
        <w:numPr>
          <w:ilvl w:val="0"/>
          <w:numId w:val="9"/>
        </w:numPr>
        <w:tabs>
          <w:tab w:val="left" w:pos="851"/>
        </w:tabs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детьми </w:t>
      </w:r>
      <w:r w:rsidR="009013D1" w:rsidRPr="00275464">
        <w:rPr>
          <w:rFonts w:ascii="Times New Roman" w:eastAsia="Calibri" w:hAnsi="Times New Roman" w:cs="Times New Roman"/>
          <w:sz w:val="24"/>
          <w:szCs w:val="24"/>
        </w:rPr>
        <w:t>подготовительных групп по  модернизированной программе подготовки к школе детей 6-7 лет «Развивай-ка» на основе диагностики предварительной готовности к школьному обучению</w:t>
      </w:r>
      <w:r w:rsidR="00275464" w:rsidRPr="00275464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15820" w:rsidRDefault="009013D1" w:rsidP="00A15820">
      <w:pPr>
        <w:pStyle w:val="a5"/>
        <w:numPr>
          <w:ilvl w:val="0"/>
          <w:numId w:val="9"/>
        </w:numPr>
        <w:tabs>
          <w:tab w:val="left" w:pos="851"/>
        </w:tabs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275464">
        <w:rPr>
          <w:rFonts w:ascii="Times New Roman" w:eastAsia="Calibri" w:hAnsi="Times New Roman" w:cs="Times New Roman"/>
          <w:sz w:val="24"/>
          <w:szCs w:val="24"/>
        </w:rPr>
        <w:t>с одаренными детьми старш</w:t>
      </w:r>
      <w:r w:rsidR="00A15820">
        <w:rPr>
          <w:rFonts w:ascii="Times New Roman" w:eastAsia="Calibri" w:hAnsi="Times New Roman" w:cs="Times New Roman"/>
          <w:sz w:val="24"/>
          <w:szCs w:val="24"/>
        </w:rPr>
        <w:t>его дошкольного возраста</w:t>
      </w:r>
      <w:r w:rsidRPr="00275464">
        <w:rPr>
          <w:rFonts w:ascii="Times New Roman" w:eastAsia="Calibri" w:hAnsi="Times New Roman" w:cs="Times New Roman"/>
          <w:sz w:val="24"/>
          <w:szCs w:val="24"/>
        </w:rPr>
        <w:t xml:space="preserve"> по модернизированной программе по развитию коммуникативной и эмоционально-волевой сферы «Я – уникальный!»</w:t>
      </w:r>
      <w:r w:rsidR="00A1582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15820" w:rsidRPr="00A15820" w:rsidRDefault="00A15820" w:rsidP="00A15820">
      <w:pPr>
        <w:pStyle w:val="a5"/>
        <w:numPr>
          <w:ilvl w:val="0"/>
          <w:numId w:val="9"/>
        </w:numPr>
        <w:tabs>
          <w:tab w:val="left" w:pos="851"/>
        </w:tabs>
        <w:ind w:left="0" w:firstLine="426"/>
        <w:rPr>
          <w:rFonts w:ascii="Times New Roman" w:eastAsia="Calibri" w:hAnsi="Times New Roman" w:cs="Times New Roman"/>
          <w:sz w:val="24"/>
          <w:szCs w:val="24"/>
        </w:rPr>
      </w:pPr>
      <w:r w:rsidRPr="00A15820">
        <w:rPr>
          <w:rFonts w:ascii="Times New Roman" w:eastAsia="Calibri" w:hAnsi="Times New Roman" w:cs="Times New Roman"/>
          <w:sz w:val="24"/>
          <w:szCs w:val="24"/>
        </w:rPr>
        <w:t xml:space="preserve">с детьми логопедической группы по адаптированной программе индивидуально-подгрупповых занятий для детей с ОВЗ от 4 до 7 лет «Мы вместе!». </w:t>
      </w:r>
    </w:p>
    <w:p w:rsidR="00BF7381" w:rsidRPr="009013D1" w:rsidRDefault="009013D1" w:rsidP="00BF7381">
      <w:pPr>
        <w:tabs>
          <w:tab w:val="left" w:pos="851"/>
        </w:tabs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9013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5820">
        <w:rPr>
          <w:rFonts w:ascii="Times New Roman" w:eastAsia="Calibri" w:hAnsi="Times New Roman" w:cs="Times New Roman"/>
          <w:sz w:val="24"/>
          <w:szCs w:val="24"/>
        </w:rPr>
        <w:t>Проводятся и</w:t>
      </w:r>
      <w:r w:rsidRPr="009013D1">
        <w:rPr>
          <w:rFonts w:ascii="Times New Roman" w:eastAsia="Calibri" w:hAnsi="Times New Roman" w:cs="Times New Roman"/>
          <w:sz w:val="24"/>
          <w:szCs w:val="24"/>
        </w:rPr>
        <w:t>ндивидуальные коррекционно-развивающие занятия по развитию высших психических функций детей, показавших низкий уровень готовности к школьному обучению</w:t>
      </w:r>
      <w:r w:rsidR="00A15820">
        <w:rPr>
          <w:rFonts w:ascii="Times New Roman" w:eastAsia="Calibri" w:hAnsi="Times New Roman" w:cs="Times New Roman"/>
          <w:sz w:val="24"/>
          <w:szCs w:val="24"/>
        </w:rPr>
        <w:t xml:space="preserve">  и и</w:t>
      </w:r>
      <w:r w:rsidRPr="009013D1">
        <w:rPr>
          <w:rFonts w:ascii="Times New Roman" w:eastAsia="Calibri" w:hAnsi="Times New Roman" w:cs="Times New Roman"/>
          <w:sz w:val="24"/>
          <w:szCs w:val="24"/>
        </w:rPr>
        <w:t>ндивидуальные коррекционно-развивающие занятия с детьми по запросу родителей и педагогов на темы: стабилизация эмоционального состояния, работа с  детской тревожностью, агрессивностью, детскими страхами и др.</w:t>
      </w:r>
    </w:p>
    <w:p w:rsidR="004A2EBE" w:rsidRDefault="00CD5FB8" w:rsidP="00C177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177BA">
        <w:rPr>
          <w:rFonts w:ascii="Times New Roman" w:hAnsi="Times New Roman" w:cs="Times New Roman"/>
          <w:sz w:val="24"/>
          <w:szCs w:val="24"/>
          <w:u w:val="single"/>
        </w:rPr>
        <w:t>Психологическая диагностика детей и обучающихся</w:t>
      </w:r>
      <w:r w:rsidR="00A15820">
        <w:rPr>
          <w:rFonts w:ascii="Times New Roman" w:hAnsi="Times New Roman" w:cs="Times New Roman"/>
          <w:sz w:val="24"/>
          <w:szCs w:val="24"/>
          <w:u w:val="single"/>
        </w:rPr>
        <w:t xml:space="preserve"> (А/05.7; В/05.7)</w:t>
      </w:r>
    </w:p>
    <w:p w:rsidR="009A5429" w:rsidRPr="00F01B57" w:rsidRDefault="009A5429" w:rsidP="009A5429">
      <w:pPr>
        <w:pStyle w:val="Default"/>
        <w:tabs>
          <w:tab w:val="left" w:pos="851"/>
        </w:tabs>
        <w:ind w:firstLine="567"/>
        <w:jc w:val="both"/>
      </w:pPr>
      <w:r w:rsidRPr="00F01B57">
        <w:t xml:space="preserve">Выявление детей группы риска с помощью метода наблюдения, опроса педагогов; а </w:t>
      </w:r>
      <w:r w:rsidR="00792AA0" w:rsidRPr="00F01B57">
        <w:t>также</w:t>
      </w:r>
      <w:r w:rsidRPr="00F01B57">
        <w:t xml:space="preserve"> с использованием методик «Тест тревожности» Р. Тэммл, М. Дорки, В. Амен; «Кактус» М. А. Панфилова, «Несуществующее животное» и др.</w:t>
      </w:r>
    </w:p>
    <w:p w:rsidR="009A5429" w:rsidRPr="00F01B57" w:rsidRDefault="009A5429" w:rsidP="009A5429">
      <w:pPr>
        <w:pStyle w:val="Default"/>
        <w:tabs>
          <w:tab w:val="left" w:pos="851"/>
        </w:tabs>
        <w:ind w:firstLine="567"/>
        <w:jc w:val="both"/>
      </w:pPr>
      <w:r w:rsidRPr="00F01B57">
        <w:t xml:space="preserve">Выявление одаренных детей старшего дошкольного возраста по модернизированной </w:t>
      </w:r>
      <w:proofErr w:type="gramStart"/>
      <w:r w:rsidRPr="00F01B57">
        <w:t>тест-анкете</w:t>
      </w:r>
      <w:proofErr w:type="gramEnd"/>
      <w:r w:rsidRPr="00F01B57">
        <w:t xml:space="preserve"> выявления потенциала одаренности (А. Хан, Г. Каф).</w:t>
      </w:r>
    </w:p>
    <w:p w:rsidR="009A5429" w:rsidRPr="009A5429" w:rsidRDefault="009A5429" w:rsidP="009A5429">
      <w:pPr>
        <w:tabs>
          <w:tab w:val="left" w:pos="851"/>
        </w:tabs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9A5429">
        <w:rPr>
          <w:rFonts w:ascii="Times New Roman" w:hAnsi="Times New Roman" w:cs="Times New Roman"/>
          <w:sz w:val="24"/>
          <w:szCs w:val="24"/>
        </w:rPr>
        <w:t xml:space="preserve">Скрининговое обследование (мониторинг) </w:t>
      </w:r>
      <w:r w:rsidRPr="009A5429">
        <w:rPr>
          <w:rFonts w:ascii="Times New Roman" w:eastAsia="Calibri" w:hAnsi="Times New Roman" w:cs="Times New Roman"/>
          <w:sz w:val="24"/>
          <w:szCs w:val="24"/>
        </w:rPr>
        <w:t xml:space="preserve">психологической готовности к обучению в школе детей подготовительной группы 2 раза в год по методике «Изучение стартовых возможностей дошкольников». </w:t>
      </w:r>
    </w:p>
    <w:p w:rsidR="009A5429" w:rsidRPr="00F01B57" w:rsidRDefault="009A5429" w:rsidP="009A5429">
      <w:pPr>
        <w:pStyle w:val="Default"/>
        <w:tabs>
          <w:tab w:val="left" w:pos="851"/>
        </w:tabs>
        <w:ind w:firstLine="567"/>
        <w:jc w:val="both"/>
        <w:rPr>
          <w:rFonts w:eastAsia="Calibri"/>
        </w:rPr>
      </w:pPr>
      <w:r w:rsidRPr="00F01B57">
        <w:rPr>
          <w:rFonts w:eastAsia="Calibri"/>
        </w:rPr>
        <w:t xml:space="preserve">Диагностика возрастного развития воспитанников </w:t>
      </w:r>
      <w:r w:rsidR="00792AA0">
        <w:rPr>
          <w:rFonts w:eastAsia="Calibri"/>
        </w:rPr>
        <w:t xml:space="preserve">по запросу </w:t>
      </w:r>
      <w:r w:rsidRPr="00F01B57">
        <w:rPr>
          <w:rFonts w:eastAsia="Calibri"/>
        </w:rPr>
        <w:t xml:space="preserve">психолого-педагогического консилиума детского сада с использованием диагностического комплекса «Цветик-Семицветик» под редакцией Куражевой  Н.Ю. </w:t>
      </w:r>
    </w:p>
    <w:p w:rsidR="009A5429" w:rsidRPr="00F01B57" w:rsidRDefault="009A5429" w:rsidP="009A5429">
      <w:pPr>
        <w:pStyle w:val="Default"/>
        <w:tabs>
          <w:tab w:val="left" w:pos="851"/>
        </w:tabs>
        <w:ind w:firstLine="567"/>
        <w:jc w:val="both"/>
      </w:pPr>
      <w:r w:rsidRPr="00F01B57">
        <w:t>Составление психолого-педагогических заключений по результатам  диагностического обследования с целью ориентации педагогов, администрации ДОУ и родителей (законных представителей) в проблемах личностного и социального развития обучающихся.</w:t>
      </w:r>
    </w:p>
    <w:p w:rsidR="00D36DC6" w:rsidRDefault="00D36DC6" w:rsidP="00D36DC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C177BA">
        <w:rPr>
          <w:rFonts w:ascii="Times New Roman" w:hAnsi="Times New Roman" w:cs="Times New Roman"/>
          <w:sz w:val="24"/>
          <w:szCs w:val="24"/>
          <w:u w:val="single"/>
        </w:rPr>
        <w:t xml:space="preserve">Психологическое </w:t>
      </w:r>
      <w:r w:rsidR="008B6CD8">
        <w:rPr>
          <w:rFonts w:ascii="Times New Roman" w:hAnsi="Times New Roman" w:cs="Times New Roman"/>
          <w:sz w:val="24"/>
          <w:szCs w:val="24"/>
          <w:u w:val="single"/>
        </w:rPr>
        <w:t>просвещение</w:t>
      </w:r>
      <w:r w:rsidRPr="00C177BA">
        <w:rPr>
          <w:rFonts w:ascii="Times New Roman" w:hAnsi="Times New Roman" w:cs="Times New Roman"/>
          <w:sz w:val="24"/>
          <w:szCs w:val="24"/>
          <w:u w:val="single"/>
        </w:rPr>
        <w:t xml:space="preserve"> субъектов образовательного процесса </w:t>
      </w:r>
      <w:r w:rsidR="00BF7381">
        <w:rPr>
          <w:rFonts w:ascii="Times New Roman" w:hAnsi="Times New Roman" w:cs="Times New Roman"/>
          <w:sz w:val="24"/>
          <w:szCs w:val="24"/>
          <w:u w:val="single"/>
        </w:rPr>
        <w:t>(А/0</w:t>
      </w:r>
      <w:r w:rsidR="008B6CD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F7381">
        <w:rPr>
          <w:rFonts w:ascii="Times New Roman" w:hAnsi="Times New Roman" w:cs="Times New Roman"/>
          <w:sz w:val="24"/>
          <w:szCs w:val="24"/>
          <w:u w:val="single"/>
        </w:rPr>
        <w:t>.7; В/0</w:t>
      </w:r>
      <w:r w:rsidR="008B6CD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F7381">
        <w:rPr>
          <w:rFonts w:ascii="Times New Roman" w:hAnsi="Times New Roman" w:cs="Times New Roman"/>
          <w:sz w:val="24"/>
          <w:szCs w:val="24"/>
          <w:u w:val="single"/>
        </w:rPr>
        <w:t>.7)</w:t>
      </w:r>
    </w:p>
    <w:p w:rsidR="00792AA0" w:rsidRPr="00F01B57" w:rsidRDefault="00792AA0" w:rsidP="00792AA0">
      <w:pPr>
        <w:pStyle w:val="Standard"/>
        <w:tabs>
          <w:tab w:val="left" w:pos="851"/>
        </w:tabs>
        <w:ind w:firstLine="567"/>
        <w:jc w:val="both"/>
      </w:pPr>
      <w:r w:rsidRPr="00F01B57">
        <w:t xml:space="preserve">Просветительская работа с родителями (законными представителями) по пониманию возрастных особенностей детей, особенностей их поведения в рамках выступлений на родительских собраниях, «круглых столах». </w:t>
      </w:r>
    </w:p>
    <w:p w:rsidR="00792AA0" w:rsidRPr="00F01B57" w:rsidRDefault="00792AA0" w:rsidP="00792AA0">
      <w:pPr>
        <w:pStyle w:val="Standard"/>
        <w:tabs>
          <w:tab w:val="left" w:pos="851"/>
        </w:tabs>
        <w:ind w:firstLine="567"/>
        <w:jc w:val="both"/>
      </w:pPr>
      <w:r w:rsidRPr="00F01B57">
        <w:t>Разработка тематических просветительских материалов для родителей (листовки, буклеты), размещение информации в группах с использованием папок-передвижек, выставление психологической информации на стенде педагога-психолога. Тематика стендовой информации: «Адаптация ребенка к детскому саду», «Какие игрушки нужны детям», «Детское непослушание», «Гиперактивный ребенок. Советы родителям», «Хвалим ребенка правильно», «Влияние гаджетов на развитие ребенка», «Если ребенок дерется», «Советы родителям будущих первоклассников» и др.</w:t>
      </w:r>
    </w:p>
    <w:p w:rsidR="00792AA0" w:rsidRPr="00F01B57" w:rsidRDefault="00792AA0" w:rsidP="00792AA0">
      <w:pPr>
        <w:pStyle w:val="Standard"/>
        <w:tabs>
          <w:tab w:val="left" w:pos="851"/>
        </w:tabs>
        <w:ind w:firstLine="567"/>
        <w:jc w:val="both"/>
      </w:pPr>
      <w:r w:rsidRPr="00F01B57">
        <w:t xml:space="preserve">Просветительская работа с педагогами  по </w:t>
      </w:r>
      <w:r w:rsidRPr="00F01B57">
        <w:rPr>
          <w:rStyle w:val="c3"/>
          <w:rFonts w:cs="Times New Roman"/>
          <w:color w:val="000000"/>
        </w:rPr>
        <w:t>формированию безопасной и психологически комфортной образовательной среды</w:t>
      </w:r>
      <w:r w:rsidRPr="00F01B57">
        <w:t xml:space="preserve">. Тематика занятий с педагогами: </w:t>
      </w:r>
      <w:proofErr w:type="gramStart"/>
      <w:r w:rsidRPr="00F01B57">
        <w:rPr>
          <w:rFonts w:cs="Times New Roman"/>
        </w:rPr>
        <w:t>«Формирование благоприятного психологического климата в детском коллективе с помощью игр», «Уголок психологической разгрузки в группе как способ осознания и проживания детьми чувств», «Психологическое сопровождение детей в адаптационный период», «Приемы работы с агрессивными детьми», «Нейроигры для развития высших психических функций», «Использование психогимнастических этюдов в работе с детьми дошкольного возраста», «Как помочь не популярному ребенку».</w:t>
      </w:r>
      <w:proofErr w:type="gramEnd"/>
    </w:p>
    <w:p w:rsidR="00792AA0" w:rsidRPr="00792AA0" w:rsidRDefault="00792AA0" w:rsidP="00792AA0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92AA0">
        <w:rPr>
          <w:rFonts w:ascii="Times New Roman" w:hAnsi="Times New Roman" w:cs="Times New Roman"/>
          <w:sz w:val="24"/>
          <w:szCs w:val="24"/>
        </w:rPr>
        <w:lastRenderedPageBreak/>
        <w:t>Разработка совместно со специалистами</w:t>
      </w:r>
      <w:r w:rsidR="00A15820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Pr="00792AA0">
        <w:rPr>
          <w:rFonts w:ascii="Times New Roman" w:hAnsi="Times New Roman" w:cs="Times New Roman"/>
          <w:sz w:val="24"/>
          <w:szCs w:val="24"/>
        </w:rPr>
        <w:t xml:space="preserve"> индивидуальной программы развития воспитанников, испытывающих трудности в освоении основных общеобразовательных программ.</w:t>
      </w:r>
    </w:p>
    <w:p w:rsidR="00792AA0" w:rsidRDefault="00792AA0" w:rsidP="00792AA0">
      <w:pPr>
        <w:pStyle w:val="Default"/>
        <w:ind w:firstLine="567"/>
        <w:jc w:val="both"/>
        <w:rPr>
          <w:sz w:val="23"/>
          <w:szCs w:val="23"/>
        </w:rPr>
      </w:pPr>
      <w:r>
        <w:t>Консультирование</w:t>
      </w:r>
      <w:r w:rsidRPr="00284250">
        <w:t xml:space="preserve"> педагогов</w:t>
      </w:r>
      <w:r>
        <w:t>, родителей</w:t>
      </w:r>
      <w:r w:rsidRPr="00284250">
        <w:t xml:space="preserve"> </w:t>
      </w:r>
      <w:r>
        <w:rPr>
          <w:sz w:val="23"/>
          <w:szCs w:val="23"/>
        </w:rPr>
        <w:t xml:space="preserve">по вопросам социализации детей с ОВЗ, дезадаптивных воспитанников, обучающихся с девиантными проявлениями в поведении. </w:t>
      </w:r>
    </w:p>
    <w:p w:rsidR="004A2EBE" w:rsidRDefault="00CD5FB8" w:rsidP="00C177B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C177BA">
        <w:rPr>
          <w:rFonts w:ascii="Times New Roman" w:hAnsi="Times New Roman" w:cs="Times New Roman"/>
          <w:sz w:val="24"/>
          <w:szCs w:val="24"/>
          <w:u w:val="single"/>
        </w:rPr>
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  <w:r w:rsidR="00025AC4" w:rsidRPr="00025A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25AC4">
        <w:rPr>
          <w:rFonts w:ascii="Times New Roman" w:hAnsi="Times New Roman" w:cs="Times New Roman"/>
          <w:sz w:val="24"/>
          <w:szCs w:val="24"/>
          <w:u w:val="single"/>
        </w:rPr>
        <w:t>(А/07.7; В/02.7)</w:t>
      </w:r>
      <w:proofErr w:type="gramEnd"/>
    </w:p>
    <w:p w:rsidR="00792AA0" w:rsidRPr="00792AA0" w:rsidRDefault="00792AA0" w:rsidP="00792AA0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792AA0">
        <w:rPr>
          <w:rFonts w:ascii="Times New Roman" w:hAnsi="Times New Roman" w:cs="Times New Roman"/>
          <w:sz w:val="24"/>
          <w:szCs w:val="24"/>
        </w:rPr>
        <w:t xml:space="preserve">Разработка рекомендаций для родителей по успешной адаптации детей к новым образовательным условиям. Разработка совместно с родителями (законными представителями) стратегии семейного воспитания </w:t>
      </w:r>
      <w:r w:rsidR="00B544E5">
        <w:rPr>
          <w:rFonts w:ascii="Times New Roman" w:hAnsi="Times New Roman" w:cs="Times New Roman"/>
          <w:sz w:val="24"/>
          <w:szCs w:val="24"/>
        </w:rPr>
        <w:t xml:space="preserve">для </w:t>
      </w:r>
      <w:r w:rsidRPr="00792AA0">
        <w:rPr>
          <w:rFonts w:ascii="Times New Roman" w:hAnsi="Times New Roman" w:cs="Times New Roman"/>
          <w:sz w:val="24"/>
          <w:szCs w:val="24"/>
        </w:rPr>
        <w:t>личностного развития ребенка, успешной социальной адаптации ребенка с учетом его психологических особенностей (в том числе детей с ОВЗ</w:t>
      </w:r>
      <w:r w:rsidR="008B6CD8" w:rsidRPr="00792AA0">
        <w:rPr>
          <w:rFonts w:ascii="Times New Roman" w:hAnsi="Times New Roman" w:cs="Times New Roman"/>
          <w:sz w:val="24"/>
          <w:szCs w:val="24"/>
        </w:rPr>
        <w:t>), укрепления</w:t>
      </w:r>
      <w:r w:rsidRPr="00792AA0">
        <w:rPr>
          <w:rFonts w:ascii="Times New Roman" w:hAnsi="Times New Roman" w:cs="Times New Roman"/>
          <w:sz w:val="24"/>
          <w:szCs w:val="24"/>
        </w:rPr>
        <w:t xml:space="preserve"> психологической устойчивости к негативным воздействиям.</w:t>
      </w:r>
    </w:p>
    <w:p w:rsidR="00792AA0" w:rsidRPr="00792AA0" w:rsidRDefault="00792AA0" w:rsidP="00792AA0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92AA0">
        <w:rPr>
          <w:rFonts w:ascii="Times New Roman" w:hAnsi="Times New Roman" w:cs="Times New Roman"/>
          <w:bCs/>
          <w:sz w:val="24"/>
          <w:szCs w:val="24"/>
        </w:rPr>
        <w:t>Психологическое профилактика эмоционального выгорания педагогов в рамках реализации инновационной технологии развития психолого-педагогических компетенций воспитателей ДОУ «Психологическое сопровождение воспитательной деятельности</w:t>
      </w:r>
      <w:r w:rsidRPr="00792AA0">
        <w:rPr>
          <w:rStyle w:val="c3"/>
          <w:rFonts w:ascii="Times New Roman" w:hAnsi="Times New Roman" w:cs="Times New Roman"/>
          <w:bCs/>
          <w:color w:val="000000"/>
          <w:sz w:val="24"/>
          <w:szCs w:val="24"/>
        </w:rPr>
        <w:t xml:space="preserve"> по формированию безопасной и психологически комфортной образовательной среды</w:t>
      </w:r>
      <w:r w:rsidRPr="00792AA0">
        <w:rPr>
          <w:rFonts w:ascii="Times New Roman" w:hAnsi="Times New Roman" w:cs="Times New Roman"/>
          <w:bCs/>
          <w:sz w:val="24"/>
          <w:szCs w:val="24"/>
        </w:rPr>
        <w:t>». Тематика занятий с педагогами: «</w:t>
      </w:r>
      <w:r w:rsidRPr="00792AA0">
        <w:rPr>
          <w:rFonts w:ascii="Times New Roman" w:hAnsi="Times New Roman" w:cs="Times New Roman"/>
          <w:sz w:val="24"/>
          <w:szCs w:val="24"/>
        </w:rPr>
        <w:t>Профессиональное выгорание», «Регуляция эмоционального состояния при стрессовых ситуациях», «Планирование дел в работе и жизни».</w:t>
      </w:r>
    </w:p>
    <w:p w:rsidR="00C177BA" w:rsidRDefault="00C177BA" w:rsidP="00C177BA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792AA0" w:rsidRPr="002171D6" w:rsidRDefault="00792AA0" w:rsidP="00792AA0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024D7">
        <w:rPr>
          <w:rFonts w:ascii="Times New Roman" w:eastAsia="Calibri" w:hAnsi="Times New Roman" w:cs="Times New Roman"/>
          <w:b/>
          <w:sz w:val="24"/>
          <w:szCs w:val="24"/>
        </w:rPr>
        <w:t>Перечень применяемых Конкурсантом психолого-педагогических</w:t>
      </w:r>
      <w:r w:rsidRPr="006024D7">
        <w:rPr>
          <w:rFonts w:ascii="Times New Roman" w:eastAsia="Calibri" w:hAnsi="Times New Roman" w:cs="Times New Roman"/>
          <w:b/>
          <w:sz w:val="24"/>
          <w:szCs w:val="24"/>
        </w:rPr>
        <w:br/>
        <w:t>технологий, методик, программ в соответствии с задачами профессиональной</w:t>
      </w:r>
      <w:r w:rsidRPr="006024D7">
        <w:rPr>
          <w:rFonts w:ascii="Times New Roman" w:eastAsia="Calibri" w:hAnsi="Times New Roman" w:cs="Times New Roman"/>
          <w:b/>
          <w:sz w:val="24"/>
          <w:szCs w:val="24"/>
        </w:rPr>
        <w:br/>
        <w:t>деятельности Конкурсанта.</w:t>
      </w:r>
    </w:p>
    <w:p w:rsidR="00792AA0" w:rsidRPr="005D5878" w:rsidRDefault="00792AA0" w:rsidP="00792AA0">
      <w:pPr>
        <w:ind w:firstLine="709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5D587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В своей профессиональной деятельности использую следующие технологии: </w:t>
      </w:r>
    </w:p>
    <w:p w:rsidR="00792AA0" w:rsidRPr="00DA3308" w:rsidRDefault="00792AA0" w:rsidP="00792A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A3308">
        <w:rPr>
          <w:rFonts w:ascii="Times New Roman" w:eastAsia="Calibri" w:hAnsi="Times New Roman" w:cs="Times New Roman"/>
          <w:sz w:val="24"/>
          <w:szCs w:val="24"/>
        </w:rPr>
        <w:t>1. Технология развивающего обучения Д.Б. Эльконина В.В. Давыдова, направленная на развитие индивидуальных познавательных способностей каждого ребенка, на познание себя личностью, на самоопределение и само</w:t>
      </w:r>
      <w:r>
        <w:rPr>
          <w:rFonts w:ascii="Times New Roman" w:eastAsia="Calibri" w:hAnsi="Times New Roman" w:cs="Times New Roman"/>
          <w:sz w:val="24"/>
          <w:szCs w:val="24"/>
        </w:rPr>
        <w:t>реализацию в процессе обучения.</w:t>
      </w:r>
    </w:p>
    <w:p w:rsidR="00792AA0" w:rsidRPr="007D427E" w:rsidRDefault="00792AA0" w:rsidP="00792A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A3308">
        <w:rPr>
          <w:rFonts w:ascii="Times New Roman" w:eastAsia="Calibri" w:hAnsi="Times New Roman" w:cs="Times New Roman"/>
          <w:sz w:val="24"/>
          <w:szCs w:val="24"/>
        </w:rPr>
        <w:t>2. Игровые технологии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DA330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92AA0" w:rsidRPr="00DA3308" w:rsidRDefault="009B6E84" w:rsidP="00792A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792AA0" w:rsidRPr="007D427E">
        <w:rPr>
          <w:rFonts w:ascii="Times New Roman" w:eastAsia="Calibri" w:hAnsi="Times New Roman" w:cs="Times New Roman"/>
          <w:sz w:val="24"/>
          <w:szCs w:val="24"/>
        </w:rPr>
        <w:t>Здоровьесберег</w:t>
      </w:r>
      <w:r w:rsidR="00792AA0">
        <w:rPr>
          <w:rFonts w:ascii="Times New Roman" w:eastAsia="Calibri" w:hAnsi="Times New Roman" w:cs="Times New Roman"/>
          <w:sz w:val="24"/>
          <w:szCs w:val="24"/>
        </w:rPr>
        <w:t xml:space="preserve">ающие технологии </w:t>
      </w:r>
      <w:r w:rsidR="00792AA0" w:rsidRPr="007D427E">
        <w:rPr>
          <w:rFonts w:ascii="Times New Roman" w:eastAsia="Calibri" w:hAnsi="Times New Roman" w:cs="Times New Roman"/>
          <w:sz w:val="24"/>
          <w:szCs w:val="24"/>
        </w:rPr>
        <w:t xml:space="preserve"> (психогимнастика; песочная терапия; кинезиологические упражнения; арт-терапия).</w:t>
      </w:r>
    </w:p>
    <w:p w:rsidR="00792AA0" w:rsidRPr="00DA3308" w:rsidRDefault="00792AA0" w:rsidP="00792A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DA3308">
        <w:rPr>
          <w:rFonts w:ascii="Times New Roman" w:eastAsia="Calibri" w:hAnsi="Times New Roman" w:cs="Times New Roman"/>
          <w:sz w:val="24"/>
          <w:szCs w:val="24"/>
        </w:rPr>
        <w:t>. Информацио</w:t>
      </w:r>
      <w:r w:rsidR="009B6E84">
        <w:rPr>
          <w:rFonts w:ascii="Times New Roman" w:eastAsia="Calibri" w:hAnsi="Times New Roman" w:cs="Times New Roman"/>
          <w:sz w:val="24"/>
          <w:szCs w:val="24"/>
        </w:rPr>
        <w:t>нно-коммуникативные технологии.</w:t>
      </w:r>
    </w:p>
    <w:p w:rsidR="00792AA0" w:rsidRDefault="00792AA0" w:rsidP="00792A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DA3308">
        <w:rPr>
          <w:rFonts w:ascii="Times New Roman" w:eastAsia="Calibri" w:hAnsi="Times New Roman" w:cs="Times New Roman"/>
          <w:sz w:val="24"/>
          <w:szCs w:val="24"/>
        </w:rPr>
        <w:t>. Технология проблемного обучения (</w:t>
      </w:r>
      <w:proofErr w:type="gramStart"/>
      <w:r w:rsidRPr="00DA3308">
        <w:rPr>
          <w:rFonts w:ascii="Times New Roman" w:eastAsia="Calibri" w:hAnsi="Times New Roman" w:cs="Times New Roman"/>
          <w:sz w:val="24"/>
          <w:szCs w:val="24"/>
        </w:rPr>
        <w:t>Дж</w:t>
      </w:r>
      <w:proofErr w:type="gramEnd"/>
      <w:r w:rsidRPr="00DA3308">
        <w:rPr>
          <w:rFonts w:ascii="Times New Roman" w:eastAsia="Calibri" w:hAnsi="Times New Roman" w:cs="Times New Roman"/>
          <w:sz w:val="24"/>
          <w:szCs w:val="24"/>
        </w:rPr>
        <w:t>. Дьюи).</w:t>
      </w:r>
    </w:p>
    <w:p w:rsidR="00792AA0" w:rsidRPr="008445DD" w:rsidRDefault="00792AA0" w:rsidP="00792AA0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445DD">
        <w:rPr>
          <w:rFonts w:ascii="Times New Roman" w:eastAsia="Calibri" w:hAnsi="Times New Roman" w:cs="Times New Roman"/>
          <w:sz w:val="24"/>
          <w:szCs w:val="24"/>
        </w:rPr>
        <w:t>В своей работе использую нейропсихологические упражнения и игры. В работе по формированию готовности детей к школе активно использую кинезиологические упражнения, способствующие развитию межполушарн</w:t>
      </w:r>
      <w:r w:rsidR="009B6E84">
        <w:rPr>
          <w:rFonts w:ascii="Times New Roman" w:eastAsia="Calibri" w:hAnsi="Times New Roman" w:cs="Times New Roman"/>
          <w:sz w:val="24"/>
          <w:szCs w:val="24"/>
        </w:rPr>
        <w:t>ого взаимодействия</w:t>
      </w:r>
      <w:r w:rsidRPr="008445D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AA0" w:rsidRPr="001E26C3" w:rsidRDefault="00792AA0" w:rsidP="00792AA0">
      <w:pPr>
        <w:pStyle w:val="a3"/>
        <w:ind w:firstLine="709"/>
        <w:jc w:val="both"/>
        <w:rPr>
          <w:rFonts w:ascii="Times New Roman" w:hAnsi="Times New Roman" w:cs="Times New Roman"/>
          <w:i/>
          <w:iCs/>
          <w:u w:val="single"/>
        </w:rPr>
      </w:pPr>
      <w:r w:rsidRPr="001E26C3">
        <w:rPr>
          <w:rFonts w:ascii="Times New Roman" w:hAnsi="Times New Roman" w:cs="Times New Roman"/>
          <w:i/>
          <w:iCs/>
          <w:u w:val="single"/>
        </w:rPr>
        <w:t>В рамках социально-психологической работы реализуются программы:</w:t>
      </w:r>
    </w:p>
    <w:p w:rsidR="00792AA0" w:rsidRDefault="00792AA0" w:rsidP="00792AA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302A83">
        <w:rPr>
          <w:rFonts w:ascii="Times New Roman" w:eastAsia="Calibri" w:hAnsi="Times New Roman" w:cs="Times New Roman"/>
          <w:sz w:val="24"/>
          <w:szCs w:val="24"/>
        </w:rPr>
        <w:t>Модернизированная программа «Адаптация в детском саду» для детей 2-4 лет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AA0" w:rsidRDefault="00792AA0" w:rsidP="00792AA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М</w:t>
      </w:r>
      <w:r w:rsidRPr="00F01B57">
        <w:rPr>
          <w:rFonts w:ascii="Times New Roman" w:eastAsia="Calibri" w:hAnsi="Times New Roman" w:cs="Times New Roman"/>
          <w:sz w:val="24"/>
          <w:szCs w:val="24"/>
        </w:rPr>
        <w:t>одернизированн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F01B57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01B57">
        <w:rPr>
          <w:rFonts w:ascii="Times New Roman" w:eastAsia="Calibri" w:hAnsi="Times New Roman" w:cs="Times New Roman"/>
          <w:sz w:val="24"/>
          <w:szCs w:val="24"/>
        </w:rPr>
        <w:t xml:space="preserve"> подготовки к школе детей 6-7 лет «Развивай-ка»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2AA0" w:rsidRDefault="00792AA0" w:rsidP="00792AA0">
      <w:pPr>
        <w:tabs>
          <w:tab w:val="left" w:pos="851"/>
        </w:tabs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Модернизированная программа</w:t>
      </w:r>
      <w:r w:rsidRPr="00F01B57">
        <w:rPr>
          <w:rFonts w:ascii="Times New Roman" w:eastAsia="Calibri" w:hAnsi="Times New Roman" w:cs="Times New Roman"/>
          <w:sz w:val="24"/>
          <w:szCs w:val="24"/>
        </w:rPr>
        <w:t xml:space="preserve"> развития эмоционального интеллекта у детей 5-6 лет «Дружим и играем вместе».</w:t>
      </w:r>
    </w:p>
    <w:p w:rsidR="00792AA0" w:rsidRPr="00F01B57" w:rsidRDefault="00792AA0" w:rsidP="00792AA0">
      <w:pPr>
        <w:tabs>
          <w:tab w:val="left" w:pos="851"/>
        </w:tabs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235C3C">
        <w:rPr>
          <w:rFonts w:ascii="Times New Roman" w:eastAsia="Calibri" w:hAnsi="Times New Roman" w:cs="Times New Roman"/>
          <w:sz w:val="24"/>
          <w:szCs w:val="24"/>
        </w:rPr>
        <w:t>Модернизированная</w:t>
      </w:r>
      <w:r w:rsidRPr="00F01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5C3C">
        <w:rPr>
          <w:rFonts w:ascii="Times New Roman" w:eastAsia="Calibri" w:hAnsi="Times New Roman" w:cs="Times New Roman"/>
          <w:sz w:val="24"/>
          <w:szCs w:val="24"/>
        </w:rPr>
        <w:t>программа</w:t>
      </w:r>
      <w:r w:rsidRPr="00F01B57">
        <w:rPr>
          <w:rFonts w:ascii="Times New Roman" w:eastAsia="Calibri" w:hAnsi="Times New Roman" w:cs="Times New Roman"/>
          <w:sz w:val="24"/>
          <w:szCs w:val="24"/>
        </w:rPr>
        <w:t xml:space="preserve"> по развитию коммуникативной и эмоционально-волевой сферы «Я – уникальный!».</w:t>
      </w:r>
    </w:p>
    <w:p w:rsidR="00792AA0" w:rsidRPr="00F01B57" w:rsidRDefault="00792AA0" w:rsidP="00792AA0">
      <w:pPr>
        <w:tabs>
          <w:tab w:val="left" w:pos="851"/>
        </w:tabs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Адаптированная программа</w:t>
      </w:r>
      <w:r w:rsidRPr="00F01B57">
        <w:rPr>
          <w:rFonts w:ascii="Times New Roman" w:eastAsia="Calibri" w:hAnsi="Times New Roman" w:cs="Times New Roman"/>
          <w:sz w:val="24"/>
          <w:szCs w:val="24"/>
        </w:rPr>
        <w:t xml:space="preserve"> индивидуально-подгрупповых занятий для детей с ОВЗ от 4 до 7 лет «Мы вместе!». </w:t>
      </w:r>
    </w:p>
    <w:p w:rsidR="00792AA0" w:rsidRDefault="00792AA0" w:rsidP="005D5878">
      <w:pPr>
        <w:pStyle w:val="Standard"/>
        <w:ind w:firstLine="709"/>
        <w:jc w:val="both"/>
        <w:rPr>
          <w:rFonts w:cs="Times New Roman"/>
        </w:rPr>
      </w:pPr>
      <w:r w:rsidRPr="005D5878">
        <w:rPr>
          <w:rFonts w:cs="Times New Roman"/>
          <w:i/>
          <w:iCs/>
          <w:u w:val="single"/>
        </w:rPr>
        <w:t>Перечень основных используемых психодиагностических методик.</w:t>
      </w:r>
      <w:r w:rsidR="005D5878" w:rsidRPr="005D5878">
        <w:rPr>
          <w:rFonts w:cs="Times New Roman"/>
          <w:i/>
          <w:iCs/>
          <w:u w:val="single"/>
        </w:rPr>
        <w:t xml:space="preserve"> </w:t>
      </w:r>
    </w:p>
    <w:tbl>
      <w:tblPr>
        <w:tblStyle w:val="a6"/>
        <w:tblW w:w="9918" w:type="dxa"/>
        <w:tblLook w:val="04A0"/>
      </w:tblPr>
      <w:tblGrid>
        <w:gridCol w:w="516"/>
        <w:gridCol w:w="9402"/>
      </w:tblGrid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Диагностический комплект Н. Я. Семаго, М. М. Семаго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Куражева</w:t>
            </w:r>
            <w:r w:rsidR="00235C3C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, Тузаева</w:t>
            </w:r>
            <w:r w:rsidR="00235C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, Козлова</w:t>
            </w:r>
            <w:r w:rsidR="00235C3C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 xml:space="preserve"> - Диагностический комплекс «Цветик-Семицветик» для детей 3-4 года; 4-5 лет; 5-6 лет; 6-7 лет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Методика «Лесенка» В.Г.Щур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Графическая методика «Кактус»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67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</w:t>
            </w:r>
            <w:r w:rsidRPr="00235C3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тест»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Тест детской тревожности  Р.Тэммл, М. Дорки, В. Амен.</w:t>
            </w:r>
          </w:p>
        </w:tc>
      </w:tr>
      <w:tr w:rsidR="00113738" w:rsidTr="00113738">
        <w:trPr>
          <w:trHeight w:val="287"/>
        </w:trPr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02" w:type="dxa"/>
          </w:tcPr>
          <w:p w:rsidR="00113738" w:rsidRPr="00966710" w:rsidRDefault="001A61CA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3738" w:rsidRPr="00966710">
              <w:rPr>
                <w:rFonts w:ascii="Times New Roman" w:hAnsi="Times New Roman" w:cs="Times New Roman"/>
                <w:sz w:val="24"/>
                <w:szCs w:val="24"/>
              </w:rPr>
              <w:t>Рисунок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13738" w:rsidRPr="0096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738">
              <w:rPr>
                <w:rFonts w:ascii="Times New Roman" w:hAnsi="Times New Roman" w:cs="Times New Roman"/>
                <w:sz w:val="24"/>
                <w:szCs w:val="24"/>
              </w:rPr>
              <w:t xml:space="preserve">В.К. Лосева, </w:t>
            </w:r>
            <w:r w:rsidR="00113738" w:rsidRPr="00966710">
              <w:rPr>
                <w:rFonts w:ascii="Times New Roman" w:hAnsi="Times New Roman" w:cs="Times New Roman"/>
                <w:sz w:val="24"/>
                <w:szCs w:val="24"/>
              </w:rPr>
              <w:t>Г.Т. Хоментаускас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«Несуществующее животное» М.З.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Дукаревич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Цветовой тест М. Люшера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6710">
              <w:rPr>
                <w:rFonts w:ascii="Times New Roman" w:hAnsi="Times New Roman" w:cs="Times New Roman"/>
                <w:sz w:val="24"/>
                <w:szCs w:val="24"/>
              </w:rPr>
              <w:t xml:space="preserve">Социометрия </w:t>
            </w:r>
            <w:proofErr w:type="gramStart"/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966710">
              <w:rPr>
                <w:rFonts w:ascii="Times New Roman" w:hAnsi="Times New Roman" w:cs="Times New Roman"/>
                <w:sz w:val="24"/>
                <w:szCs w:val="24"/>
              </w:rPr>
              <w:t>. Морено</w:t>
            </w:r>
          </w:p>
        </w:tc>
      </w:tr>
      <w:tr w:rsidR="00113738" w:rsidTr="00113738">
        <w:tc>
          <w:tcPr>
            <w:tcW w:w="516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402" w:type="dxa"/>
          </w:tcPr>
          <w:p w:rsidR="00113738" w:rsidRPr="00966710" w:rsidRDefault="00113738" w:rsidP="006535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3738">
              <w:rPr>
                <w:rFonts w:ascii="Times New Roman" w:hAnsi="Times New Roman" w:cs="Times New Roman"/>
                <w:sz w:val="24"/>
                <w:szCs w:val="24"/>
              </w:rPr>
              <w:t>Адаптивная методика проведения одномоментного обследования эмоционального самочувствия ребенка в детском саду Е. В. Куч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еровой</w:t>
            </w:r>
          </w:p>
        </w:tc>
      </w:tr>
    </w:tbl>
    <w:p w:rsidR="00792AA0" w:rsidRPr="001A61CA" w:rsidRDefault="001A61CA" w:rsidP="001A61C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1A61CA">
        <w:rPr>
          <w:rFonts w:ascii="Times New Roman" w:eastAsia="Calibri" w:hAnsi="Times New Roman" w:cs="Times New Roman"/>
          <w:sz w:val="24"/>
          <w:szCs w:val="24"/>
        </w:rPr>
        <w:t>Перечень может быть расширен на усмотрение педагога-психолога исходя из актуальности текущих задач.</w:t>
      </w:r>
    </w:p>
    <w:p w:rsidR="00792AA0" w:rsidRDefault="00792AA0" w:rsidP="00792AA0">
      <w:pPr>
        <w:pStyle w:val="a5"/>
        <w:numPr>
          <w:ilvl w:val="0"/>
          <w:numId w:val="3"/>
        </w:numPr>
        <w:ind w:left="0" w:firstLine="0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t>Перечень разработанных Конкурсантом локальных и/или методических</w:t>
      </w:r>
      <w:r w:rsidRPr="006024D7">
        <w:rPr>
          <w:rFonts w:ascii="Times New Roman" w:hAnsi="Times New Roman" w:cs="Times New Roman"/>
          <w:b/>
          <w:sz w:val="24"/>
          <w:szCs w:val="24"/>
        </w:rPr>
        <w:br/>
      </w: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t>документов, медиапродуктов, программ, проектов и др. с указанием сведений</w:t>
      </w:r>
      <w:r w:rsidRPr="006024D7">
        <w:rPr>
          <w:rFonts w:ascii="Times New Roman" w:hAnsi="Times New Roman" w:cs="Times New Roman"/>
          <w:b/>
          <w:sz w:val="24"/>
          <w:szCs w:val="24"/>
        </w:rPr>
        <w:br/>
      </w: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t>об апробации и обсуждении в профессиональном сообществе (публикации,</w:t>
      </w:r>
      <w:r w:rsidRPr="006024D7">
        <w:rPr>
          <w:rFonts w:ascii="Times New Roman" w:hAnsi="Times New Roman" w:cs="Times New Roman"/>
          <w:b/>
          <w:sz w:val="24"/>
          <w:szCs w:val="24"/>
        </w:rPr>
        <w:br/>
      </w: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t>утверждение педагогическим и/или управляющим советом организации и т.д.).</w:t>
      </w:r>
    </w:p>
    <w:p w:rsidR="006D5C7F" w:rsidRPr="00236B02" w:rsidRDefault="00E533BB" w:rsidP="004E0C55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5.1 </w:t>
      </w:r>
      <w:r w:rsidR="006D5C7F" w:rsidRPr="00036E99">
        <w:rPr>
          <w:rFonts w:ascii="Times New Roman" w:eastAsia="Calibri" w:hAnsi="Times New Roman" w:cs="Times New Roman"/>
          <w:sz w:val="24"/>
          <w:szCs w:val="24"/>
        </w:rPr>
        <w:t xml:space="preserve">Разработка и реализация </w:t>
      </w:r>
      <w:r w:rsidR="006D5C7F" w:rsidRPr="00236B02">
        <w:rPr>
          <w:rFonts w:ascii="Times New Roman" w:eastAsia="Calibri" w:hAnsi="Times New Roman" w:cs="Times New Roman"/>
          <w:sz w:val="24"/>
          <w:szCs w:val="24"/>
        </w:rPr>
        <w:t>инновационной технологии развития психолого-педагогических компетенций воспитателей ДОУ «Психологическое сопровождение воспитательной деятельности по формированию безопасной и психологически комфортной образовательной среды</w:t>
      </w:r>
      <w:r w:rsidR="001A61CA" w:rsidRPr="00236B02">
        <w:rPr>
          <w:rFonts w:ascii="Times New Roman" w:eastAsia="Calibri" w:hAnsi="Times New Roman" w:cs="Times New Roman"/>
          <w:sz w:val="24"/>
          <w:szCs w:val="24"/>
        </w:rPr>
        <w:t>», утверждена</w:t>
      </w:r>
      <w:r w:rsidR="006D5C7F" w:rsidRPr="00236B02">
        <w:rPr>
          <w:rFonts w:ascii="Times New Roman" w:eastAsia="Calibri" w:hAnsi="Times New Roman" w:cs="Times New Roman"/>
          <w:sz w:val="24"/>
          <w:szCs w:val="24"/>
        </w:rPr>
        <w:t xml:space="preserve">   республиканским координационным научно-методическим советом  педагогов-психологов (психологов в сфере образования) при Министерстве образования и науки Республики Татарстан</w:t>
      </w:r>
      <w:r w:rsidR="006D5C7F">
        <w:rPr>
          <w:rFonts w:ascii="Times New Roman" w:eastAsia="Calibri" w:hAnsi="Times New Roman" w:cs="Times New Roman"/>
          <w:sz w:val="24"/>
          <w:szCs w:val="24"/>
        </w:rPr>
        <w:t xml:space="preserve"> (протокол №3 от 15.09.2021г.)</w:t>
      </w:r>
      <w:r w:rsidR="004E0C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E26C3" w:rsidRDefault="00A32026" w:rsidP="00A32026">
      <w:pPr>
        <w:shd w:val="clear" w:color="auto" w:fill="FFFFFF"/>
        <w:tabs>
          <w:tab w:val="left" w:pos="709"/>
          <w:tab w:val="left" w:pos="851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85925" cy="2247901"/>
            <wp:effectExtent l="152400" t="114300" r="142875" b="152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31587" t="12258" r="33298" b="4504"/>
                    <a:stretch/>
                  </pic:blipFill>
                  <pic:spPr bwMode="auto">
                    <a:xfrm>
                      <a:off x="0" y="0"/>
                      <a:ext cx="1694796" cy="22597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noProof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1669197" cy="2205990"/>
            <wp:effectExtent l="133350" t="114300" r="140970" b="1371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l="31106" t="9977" r="32496" b="4504"/>
                    <a:stretch/>
                  </pic:blipFill>
                  <pic:spPr bwMode="auto">
                    <a:xfrm>
                      <a:off x="0" y="0"/>
                      <a:ext cx="1680390" cy="22207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1700334" cy="2151292"/>
            <wp:effectExtent l="133350" t="114300" r="147955" b="1543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l="30785" t="10547" r="32336" b="6500"/>
                    <a:stretch/>
                  </pic:blipFill>
                  <pic:spPr bwMode="auto">
                    <a:xfrm>
                      <a:off x="0" y="0"/>
                      <a:ext cx="1708318" cy="21613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2AE1" w:rsidRDefault="006D5C7F" w:rsidP="004E0C55">
      <w:pPr>
        <w:shd w:val="clear" w:color="auto" w:fill="FFFFFF"/>
        <w:tabs>
          <w:tab w:val="left" w:pos="709"/>
          <w:tab w:val="left" w:pos="851"/>
        </w:tabs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Цель программы: развитие психолого-педагогических компетенций у педагогов дошкольной организации, обеспечивающих формирование безопасной и психологически комфортной образовательной среды в детском саду.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D5C7F" w:rsidRPr="00236B02" w:rsidRDefault="006D5C7F" w:rsidP="004E0C55">
      <w:pPr>
        <w:shd w:val="clear" w:color="auto" w:fill="FFFFFF"/>
        <w:tabs>
          <w:tab w:val="left" w:pos="709"/>
          <w:tab w:val="left" w:pos="851"/>
        </w:tabs>
        <w:ind w:firstLine="851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6B02">
        <w:rPr>
          <w:rFonts w:ascii="Times New Roman" w:eastAsia="Calibri" w:hAnsi="Times New Roman" w:cs="Times New Roman"/>
          <w:sz w:val="24"/>
          <w:szCs w:val="24"/>
        </w:rPr>
        <w:t>Задачи: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236B02">
        <w:rPr>
          <w:rFonts w:ascii="Times New Roman" w:eastAsia="Calibri" w:hAnsi="Times New Roman" w:cs="Times New Roman"/>
          <w:sz w:val="24"/>
          <w:szCs w:val="24"/>
        </w:rPr>
        <w:t>сихологическое просвещение педагогов в создании условий для проектирования благоприятной ситуации развития воспитанников;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236B02">
        <w:rPr>
          <w:rFonts w:ascii="Times New Roman" w:eastAsia="Calibri" w:hAnsi="Times New Roman" w:cs="Times New Roman"/>
          <w:sz w:val="24"/>
          <w:szCs w:val="24"/>
        </w:rPr>
        <w:t>аскрытие внутренних потенциалов личности педагога;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236B02">
        <w:rPr>
          <w:rFonts w:ascii="Times New Roman" w:eastAsia="Calibri" w:hAnsi="Times New Roman" w:cs="Times New Roman"/>
          <w:sz w:val="24"/>
          <w:szCs w:val="24"/>
        </w:rPr>
        <w:t>владение педагогами приемами и техниками снятия эмоционального напряжения;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</w:t>
      </w:r>
      <w:r w:rsidRPr="00236B02">
        <w:rPr>
          <w:rFonts w:ascii="Times New Roman" w:eastAsia="Calibri" w:hAnsi="Times New Roman" w:cs="Times New Roman"/>
          <w:sz w:val="24"/>
          <w:szCs w:val="24"/>
        </w:rPr>
        <w:t>ормирование благоприятного отношения к профессии педагога через осознание своих ресурсов и возможностей</w:t>
      </w:r>
      <w:r>
        <w:rPr>
          <w:rFonts w:ascii="Times New Roman" w:eastAsia="Calibri" w:hAnsi="Times New Roman" w:cs="Times New Roman"/>
          <w:sz w:val="24"/>
          <w:szCs w:val="24"/>
        </w:rPr>
        <w:t>; о</w:t>
      </w:r>
      <w:r w:rsidRPr="00236B02">
        <w:rPr>
          <w:rFonts w:ascii="Times New Roman" w:eastAsia="Calibri" w:hAnsi="Times New Roman" w:cs="Times New Roman"/>
          <w:sz w:val="24"/>
          <w:szCs w:val="24"/>
        </w:rPr>
        <w:t>бучение педагогов технологиям психоэмоционального развития дошкольников,  снижения уровня конфликтности, агрессивности; тревожности в детском коллективе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ф</w:t>
      </w:r>
      <w:r w:rsidRPr="00236B02">
        <w:rPr>
          <w:rFonts w:ascii="Times New Roman" w:eastAsia="Calibri" w:hAnsi="Times New Roman" w:cs="Times New Roman"/>
          <w:sz w:val="24"/>
          <w:szCs w:val="24"/>
        </w:rPr>
        <w:t>ормирование благоприятного отношения к профессии педагога через осознание своих ресурсов и возможностей.</w:t>
      </w:r>
    </w:p>
    <w:p w:rsidR="006D5C7F" w:rsidRPr="00236B02" w:rsidRDefault="006D5C7F" w:rsidP="004E0C55">
      <w:pPr>
        <w:tabs>
          <w:tab w:val="left" w:pos="709"/>
          <w:tab w:val="left" w:pos="1134"/>
          <w:tab w:val="left" w:pos="2629"/>
        </w:tabs>
        <w:ind w:firstLine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36B02">
        <w:rPr>
          <w:rFonts w:ascii="Times New Roman" w:eastAsia="Calibri" w:hAnsi="Times New Roman" w:cs="Times New Roman"/>
          <w:sz w:val="24"/>
          <w:szCs w:val="24"/>
        </w:rPr>
        <w:t>Планируемые результаты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236B02">
        <w:rPr>
          <w:rFonts w:ascii="Times New Roman" w:eastAsia="Calibri" w:hAnsi="Times New Roman" w:cs="Times New Roman"/>
          <w:sz w:val="24"/>
          <w:szCs w:val="24"/>
        </w:rPr>
        <w:t>улучшение психологического климата в детских коллективах, педагогическом коллективе;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>овладение воспитателями психолого-педагогическими технологиями работы и применение их на практике по созданию комфортной образовательной среды в группе;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>раскрытие внутренних потенциалов личности педагога;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>овладение педагогами приемами и техниками снятия эмоционального напряжения;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>снижение текучести педагогических кадров в детском саду;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>формирование благоприятного отношения к профессии педагога через осознание своих ресурсов и возможностей.</w:t>
      </w:r>
      <w:proofErr w:type="gramEnd"/>
    </w:p>
    <w:p w:rsidR="006D5C7F" w:rsidRPr="004E0C55" w:rsidRDefault="006D5C7F" w:rsidP="004E0C55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E0C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Сведения об апробации</w:t>
      </w:r>
    </w:p>
    <w:p w:rsidR="006D5C7F" w:rsidRPr="00236B02" w:rsidRDefault="006D5C7F" w:rsidP="006D5C7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Оценка эффективности реализуемой программы  проводилась на основании показателей психодиагностических данных «до» и «после» групповой работы, по методикам: </w:t>
      </w:r>
    </w:p>
    <w:p w:rsidR="006D5C7F" w:rsidRPr="00236B02" w:rsidRDefault="006D5C7F" w:rsidP="006D5C7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1. Тест тревожности (Р. Тэммпл, В. Амен, М. Дорки). </w:t>
      </w:r>
    </w:p>
    <w:p w:rsidR="006D5C7F" w:rsidRPr="00236B02" w:rsidRDefault="006D5C7F" w:rsidP="006D5C7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2. Анкета «Изучение уровня знаний и умений педагогов дошкольного образования в рамках создания комфортной и безопасной образовательной среды». </w:t>
      </w:r>
    </w:p>
    <w:p w:rsidR="006D5C7F" w:rsidRPr="00236B02" w:rsidRDefault="006D5C7F" w:rsidP="006D5C7F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В исследовании приняли участие 319 детей в возрасте от 3 до 7 лет</w:t>
      </w:r>
      <w:r w:rsidR="001A61C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 29 педагогов детского сада.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Результаты исследования уровня тревожности детей до и после проведения программы представлены на рисунке 1. </w:t>
      </w:r>
    </w:p>
    <w:p w:rsidR="006D5C7F" w:rsidRPr="00236B02" w:rsidRDefault="006D5C7F" w:rsidP="006D5C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24350" cy="1885950"/>
            <wp:effectExtent l="19050" t="0" r="0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D5C7F" w:rsidRPr="00236B02" w:rsidRDefault="006D5C7F" w:rsidP="006D5C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Рис.1 Показатели уровня тревожности воспитанников МБДОУ  №35 «Лейсан» до и после реализации программы.</w:t>
      </w:r>
    </w:p>
    <w:p w:rsidR="006D5C7F" w:rsidRPr="00236B02" w:rsidRDefault="006D5C7F" w:rsidP="006D5C7F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проведения повторной диагностики, проведенной по методике «Тест тревожности» (Р. Тэммпл, В. Амен, М. Дорки), </w:t>
      </w:r>
      <w:r w:rsidR="001A61CA">
        <w:rPr>
          <w:rFonts w:ascii="Times New Roman" w:eastAsia="Calibri" w:hAnsi="Times New Roman" w:cs="Times New Roman"/>
          <w:sz w:val="24"/>
          <w:szCs w:val="24"/>
        </w:rPr>
        <w:t>отслеживалась</w:t>
      </w: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 динамик</w:t>
      </w:r>
      <w:r w:rsidR="001A61CA">
        <w:rPr>
          <w:rFonts w:ascii="Times New Roman" w:eastAsia="Calibri" w:hAnsi="Times New Roman" w:cs="Times New Roman"/>
          <w:sz w:val="24"/>
          <w:szCs w:val="24"/>
        </w:rPr>
        <w:t>а</w:t>
      </w: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 показателя общей тревожности. Уровень высокой тревожности снизился на 5%, уровень средней тревожности снизился  на 10%, низкий </w:t>
      </w:r>
      <w:r w:rsidR="00DD2AE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36B02">
        <w:rPr>
          <w:rFonts w:ascii="Times New Roman" w:eastAsia="Calibri" w:hAnsi="Times New Roman" w:cs="Times New Roman"/>
          <w:sz w:val="24"/>
          <w:szCs w:val="24"/>
        </w:rPr>
        <w:t>увеличился на 16%. Таким образом, мы можем говорить, что реализуемая технология эффективна.</w:t>
      </w:r>
    </w:p>
    <w:p w:rsidR="006D5C7F" w:rsidRPr="00236B02" w:rsidRDefault="006D5C7F" w:rsidP="006D5C7F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Для диагностики уровня знаний и умений педагогов дошкольного образования в рамках создания комфортной и безопасной образовательной среды была разработана анкета. Результаты анкетирования педагогов представлены в диаграмме.</w:t>
      </w:r>
    </w:p>
    <w:p w:rsidR="006D5C7F" w:rsidRPr="00236B02" w:rsidRDefault="006D5C7F" w:rsidP="006D5C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87775" cy="1495763"/>
            <wp:effectExtent l="0" t="0" r="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D5C7F" w:rsidRPr="00236B02" w:rsidRDefault="006D5C7F" w:rsidP="006D5C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Рис 2. Процентное соотношение правильных ответов педагогов на вопросы  анкеты до и после реализации программы.</w:t>
      </w:r>
    </w:p>
    <w:p w:rsidR="006D5C7F" w:rsidRPr="00236B02" w:rsidRDefault="006D5C7F" w:rsidP="006D5C7F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Из диаграммы мы видим, что по всем вопросам</w:t>
      </w:r>
      <w:r w:rsidR="001A61CA">
        <w:rPr>
          <w:rFonts w:ascii="Times New Roman" w:eastAsia="Calibri" w:hAnsi="Times New Roman" w:cs="Times New Roman"/>
          <w:sz w:val="24"/>
          <w:szCs w:val="24"/>
        </w:rPr>
        <w:t>, связанным с реализацией психолого-педагогических компетенций воспит</w:t>
      </w:r>
      <w:r w:rsidR="00DD2AE1">
        <w:rPr>
          <w:rFonts w:ascii="Times New Roman" w:eastAsia="Calibri" w:hAnsi="Times New Roman" w:cs="Times New Roman"/>
          <w:sz w:val="24"/>
          <w:szCs w:val="24"/>
        </w:rPr>
        <w:t xml:space="preserve">ателей в соответствии с ФГОС </w:t>
      </w:r>
      <w:proofErr w:type="gramStart"/>
      <w:r w:rsidR="00DD2AE1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D2AE1">
        <w:rPr>
          <w:rFonts w:ascii="Times New Roman" w:eastAsia="Calibri" w:hAnsi="Times New Roman" w:cs="Times New Roman"/>
          <w:sz w:val="24"/>
          <w:szCs w:val="24"/>
        </w:rPr>
        <w:t>,</w:t>
      </w:r>
      <w:r w:rsidR="001A61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236B02">
        <w:rPr>
          <w:rFonts w:ascii="Times New Roman" w:eastAsia="Calibri" w:hAnsi="Times New Roman" w:cs="Times New Roman"/>
          <w:sz w:val="24"/>
          <w:szCs w:val="24"/>
        </w:rPr>
        <w:t>количество</w:t>
      </w:r>
      <w:proofErr w:type="gramEnd"/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 правильных ответов увеличилось.  Средний прирост составляет 13,4%</w:t>
      </w:r>
      <w:r w:rsidR="004E0C5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36B02">
        <w:rPr>
          <w:rFonts w:ascii="Times New Roman" w:eastAsia="Calibri" w:hAnsi="Times New Roman" w:cs="Times New Roman"/>
          <w:sz w:val="24"/>
          <w:szCs w:val="24"/>
        </w:rPr>
        <w:t>Наибольший прирост наблюдается по пунктам анкеты №2,4,7,8</w:t>
      </w:r>
      <w:r w:rsidR="00113738">
        <w:rPr>
          <w:rFonts w:ascii="Times New Roman" w:eastAsia="Calibri" w:hAnsi="Times New Roman" w:cs="Times New Roman"/>
          <w:sz w:val="24"/>
          <w:szCs w:val="24"/>
        </w:rPr>
        <w:t>; н</w:t>
      </w: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аименьший прирост по пунктам №1,3 и  составляет </w:t>
      </w:r>
      <w:r w:rsidR="00113738">
        <w:rPr>
          <w:rFonts w:ascii="Times New Roman" w:eastAsia="Calibri" w:hAnsi="Times New Roman" w:cs="Times New Roman"/>
          <w:sz w:val="24"/>
          <w:szCs w:val="24"/>
        </w:rPr>
        <w:t xml:space="preserve">соответственно </w:t>
      </w:r>
      <w:r w:rsidRPr="00236B02">
        <w:rPr>
          <w:rFonts w:ascii="Times New Roman" w:eastAsia="Calibri" w:hAnsi="Times New Roman" w:cs="Times New Roman"/>
          <w:sz w:val="24"/>
          <w:szCs w:val="24"/>
        </w:rPr>
        <w:t>11% и 11,6%</w:t>
      </w:r>
      <w:r w:rsidR="00DD2AE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D5C7F" w:rsidRPr="00236B02" w:rsidRDefault="006D5C7F" w:rsidP="006D5C7F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Таким образом, мы можем считать, что уровень знаний и умений педагогов дошкольного образования в рамках создания комфортной и безопасной образовательной среды в соответствии с ФГОС  ДО после реализации программы увеличился.</w:t>
      </w:r>
    </w:p>
    <w:p w:rsidR="006D5C7F" w:rsidRPr="00236B02" w:rsidRDefault="006D5C7F" w:rsidP="006D5C7F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 xml:space="preserve">Одним из показателей эффективности программы </w:t>
      </w:r>
      <w:r w:rsidR="001A61CA">
        <w:rPr>
          <w:rFonts w:ascii="Times New Roman" w:eastAsia="Calibri" w:hAnsi="Times New Roman" w:cs="Times New Roman"/>
          <w:sz w:val="24"/>
          <w:szCs w:val="24"/>
        </w:rPr>
        <w:t xml:space="preserve">также </w:t>
      </w:r>
      <w:r w:rsidRPr="00236B02">
        <w:rPr>
          <w:rFonts w:ascii="Times New Roman" w:eastAsia="Calibri" w:hAnsi="Times New Roman" w:cs="Times New Roman"/>
          <w:sz w:val="24"/>
          <w:szCs w:val="24"/>
        </w:rPr>
        <w:t>мы считаем уменьшение коэффициента текучести педагогических кадров. Разрыв составил 10,3%.</w:t>
      </w:r>
    </w:p>
    <w:p w:rsidR="006D5C7F" w:rsidRPr="00236B02" w:rsidRDefault="006D5C7F" w:rsidP="006D5C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81400" cy="1662545"/>
            <wp:effectExtent l="0" t="0" r="0" b="0"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D5C7F" w:rsidRDefault="006D5C7F" w:rsidP="006D5C7F">
      <w:pPr>
        <w:tabs>
          <w:tab w:val="left" w:pos="589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6B02">
        <w:rPr>
          <w:rFonts w:ascii="Times New Roman" w:eastAsia="Calibri" w:hAnsi="Times New Roman" w:cs="Times New Roman"/>
          <w:sz w:val="24"/>
          <w:szCs w:val="24"/>
        </w:rPr>
        <w:t>Рис 3. Коэффициент текучести педагогических кадров</w:t>
      </w:r>
    </w:p>
    <w:p w:rsidR="00E533BB" w:rsidRDefault="00E533BB" w:rsidP="00E533BB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Программа представлена на муниципальном методическом объединении педагогов-психологов Елабужского муниципального района 13.09.2021 года. </w:t>
      </w:r>
    </w:p>
    <w:p w:rsidR="008B6CD8" w:rsidRPr="008B6CD8" w:rsidRDefault="008B6CD8" w:rsidP="008B6CD8">
      <w:pPr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Другие результата:</w:t>
      </w:r>
    </w:p>
    <w:p w:rsidR="00E533BB" w:rsidRPr="00A41100" w:rsidRDefault="00E533BB" w:rsidP="00E533B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41100">
        <w:rPr>
          <w:rFonts w:ascii="Times New Roman" w:hAnsi="Times New Roman" w:cs="Times New Roman"/>
          <w:sz w:val="24"/>
          <w:szCs w:val="24"/>
        </w:rPr>
        <w:t>2. Разработка дидактической игры по развитию речи «Времена года». Обсуждение на педагогическом совете №2 от 25.11.21. (рецензирована к.п.н., доцент кафедры психологии ЕИ КФУ Штерц О.М.)</w:t>
      </w:r>
    </w:p>
    <w:p w:rsidR="00E533BB" w:rsidRDefault="00E533BB" w:rsidP="00E533BB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A41100">
        <w:rPr>
          <w:rFonts w:ascii="Times New Roman" w:hAnsi="Times New Roman" w:cs="Times New Roman"/>
          <w:sz w:val="24"/>
          <w:szCs w:val="24"/>
        </w:rPr>
        <w:t xml:space="preserve">3. Разработка и реализация дополнительной общеразвивающей программы «Подготовка к школе» </w:t>
      </w:r>
      <w:r w:rsidRPr="00A4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(утверждена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Экспертным советом МКУ «Управление образования ЕМР», </w:t>
      </w:r>
      <w:r w:rsidRPr="00A41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 августа 2020г.,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A41100">
        <w:rPr>
          <w:rFonts w:ascii="Times New Roman" w:eastAsia="Times New Roman" w:hAnsi="Times New Roman" w:cs="Times New Roman"/>
          <w:sz w:val="24"/>
          <w:szCs w:val="24"/>
          <w:lang w:eastAsia="ru-RU"/>
        </w:rPr>
        <w:t>№57)</w:t>
      </w:r>
    </w:p>
    <w:p w:rsidR="00F63E97" w:rsidRDefault="00F63E97" w:rsidP="00E533B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Pr="00F63E97">
        <w:rPr>
          <w:rFonts w:ascii="Times New Roman" w:hAnsi="Times New Roman" w:cs="Times New Roman"/>
          <w:sz w:val="24"/>
          <w:szCs w:val="24"/>
        </w:rPr>
        <w:t xml:space="preserve">Рабочая программа психолого-педагогического сопровождения образовательного процесса МБДОУ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F63E97">
        <w:rPr>
          <w:rFonts w:ascii="Times New Roman" w:hAnsi="Times New Roman" w:cs="Times New Roman"/>
          <w:sz w:val="24"/>
          <w:szCs w:val="24"/>
        </w:rPr>
        <w:t>етски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63E97">
        <w:rPr>
          <w:rFonts w:ascii="Times New Roman" w:hAnsi="Times New Roman" w:cs="Times New Roman"/>
          <w:sz w:val="24"/>
          <w:szCs w:val="24"/>
        </w:rPr>
        <w:t xml:space="preserve"> сад № </w:t>
      </w:r>
      <w:r>
        <w:rPr>
          <w:rFonts w:ascii="Times New Roman" w:hAnsi="Times New Roman" w:cs="Times New Roman"/>
          <w:sz w:val="24"/>
          <w:szCs w:val="24"/>
        </w:rPr>
        <w:t>35 «Лейсан»</w:t>
      </w:r>
      <w:r w:rsidRPr="00F63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комбинированного</w:t>
      </w:r>
      <w:r w:rsidRPr="00F63E97">
        <w:rPr>
          <w:rFonts w:ascii="Times New Roman" w:hAnsi="Times New Roman" w:cs="Times New Roman"/>
          <w:sz w:val="24"/>
          <w:szCs w:val="24"/>
        </w:rPr>
        <w:t xml:space="preserve"> вида. </w:t>
      </w:r>
    </w:p>
    <w:p w:rsidR="00F63E97" w:rsidRDefault="00113738" w:rsidP="00E533B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 </w:t>
      </w:r>
      <w:r w:rsidR="00F63E97" w:rsidRPr="00F63E97">
        <w:rPr>
          <w:rFonts w:ascii="Times New Roman" w:hAnsi="Times New Roman" w:cs="Times New Roman"/>
          <w:sz w:val="24"/>
          <w:szCs w:val="24"/>
        </w:rPr>
        <w:t>Индивидуальные программы психолого-педагогического сопровождения детей по заключению ПМПК и ППк ДОУ</w:t>
      </w:r>
    </w:p>
    <w:p w:rsidR="008B6CD8" w:rsidRPr="00A41100" w:rsidRDefault="008B6CD8" w:rsidP="008B6CD8">
      <w:pPr>
        <w:rPr>
          <w:rFonts w:ascii="Times New Roman" w:hAnsi="Times New Roman" w:cs="Times New Roman"/>
          <w:sz w:val="24"/>
          <w:szCs w:val="24"/>
        </w:rPr>
      </w:pPr>
    </w:p>
    <w:p w:rsidR="006D5C7F" w:rsidRPr="003A29AE" w:rsidRDefault="006D5C7F" w:rsidP="006D5C7F">
      <w:pPr>
        <w:pStyle w:val="a5"/>
        <w:numPr>
          <w:ilvl w:val="0"/>
          <w:numId w:val="3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024D7">
        <w:rPr>
          <w:rFonts w:ascii="Times New Roman" w:hAnsi="Times New Roman" w:cs="Times New Roman"/>
          <w:b/>
          <w:sz w:val="24"/>
          <w:szCs w:val="24"/>
        </w:rPr>
        <w:t>О</w:t>
      </w: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t>бобщенные итоги профессиональной деятельности Конкурсанта</w:t>
      </w:r>
      <w:r w:rsidRPr="006024D7">
        <w:rPr>
          <w:rFonts w:ascii="Times New Roman" w:hAnsi="Times New Roman" w:cs="Times New Roman"/>
          <w:b/>
          <w:sz w:val="24"/>
          <w:szCs w:val="24"/>
        </w:rPr>
        <w:br/>
      </w: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t>за последние три года, отражающие результативность и эффективность психолого-</w:t>
      </w:r>
      <w:r w:rsidRPr="006024D7">
        <w:rPr>
          <w:rStyle w:val="markedcontent"/>
          <w:rFonts w:ascii="Times New Roman" w:hAnsi="Times New Roman" w:cs="Times New Roman"/>
          <w:b/>
          <w:sz w:val="24"/>
          <w:szCs w:val="24"/>
        </w:rPr>
        <w:softHyphen/>
        <w:t>педагогического сопровождения.</w:t>
      </w:r>
    </w:p>
    <w:tbl>
      <w:tblPr>
        <w:tblStyle w:val="a6"/>
        <w:tblW w:w="0" w:type="auto"/>
        <w:tblLook w:val="04A0"/>
      </w:tblPr>
      <w:tblGrid>
        <w:gridCol w:w="456"/>
        <w:gridCol w:w="9455"/>
      </w:tblGrid>
      <w:tr w:rsidR="006D5C7F" w:rsidRPr="006D5C7F" w:rsidTr="00E533BB">
        <w:tc>
          <w:tcPr>
            <w:tcW w:w="9911" w:type="dxa"/>
            <w:gridSpan w:val="2"/>
          </w:tcPr>
          <w:p w:rsidR="006D5C7F" w:rsidRPr="006D5C7F" w:rsidRDefault="006D5C7F" w:rsidP="006D5C7F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D5C7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Участие в семинарах и конференциях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8B6CD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5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«Возможности применения здоровьесберегающих технологий  в ДОУ в рамках реализации ФГОС»,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Республиканский научно-практический семинар «Здоровьесберегающие технологии и основополагающие принципы их применения в образовательном процессе в рамках реализации ФГОС»</w:t>
            </w:r>
            <w:r w:rsidR="008B6CD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Набережные Челны, 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8B6CD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5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«Механизм формирования телесного симптома на примере психосоматики аллергии»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аседание муниципального методического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лабуга,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8B6CD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5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Выступление 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«Кинезиологические упражнения  как метод развития психических функций у</w:t>
            </w:r>
            <w:r w:rsidR="00DD2A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дошкольного возраста», </w:t>
            </w:r>
            <w:r w:rsidR="00DD2AE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</w:t>
            </w:r>
            <w:r w:rsidR="006D5C7F"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сероссийская конференция «Психолого-педагогическое сопровождение образовательного процесса: теория и практика»,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8B6CD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«Формирование навыка чтения у детей с общим недоразвитием речи» на круглом столе «Психолого-педагогические технологии и методики сопровождения детей с нарушением чтения и письма» в процессе проведения курсов повышения квалификации педагогов «Психолого-педагогическое сопровождение детей с дислексией и дисграфией», в рамках реализации социального проекта по психолого-педагогическому сопровождению детей с дисграфией и дислексией «Грамотейка»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B6C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Елабуга,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г.</w:t>
            </w:r>
            <w:proofErr w:type="gramEnd"/>
          </w:p>
        </w:tc>
      </w:tr>
      <w:tr w:rsidR="006D5C7F" w:rsidRPr="006D5C7F" w:rsidTr="00E533BB">
        <w:tc>
          <w:tcPr>
            <w:tcW w:w="9911" w:type="dxa"/>
            <w:gridSpan w:val="2"/>
          </w:tcPr>
          <w:p w:rsidR="006D5C7F" w:rsidRPr="006D5C7F" w:rsidRDefault="006D5C7F" w:rsidP="006D5C7F">
            <w:pPr>
              <w:pStyle w:val="a5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Методические публикации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В гостях у мастеров гончарного дела // Федеральный журнал для родителей и педагогов «Дошкольный мир»,  2020 г.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трансформация образования//Психологическая служба в эпоху цифровизации: реальность и вызовы: Материалы </w:t>
            </w:r>
            <w:proofErr w:type="gramStart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онлайн-семинара для педагогов-психологов. – Елабуга: ЕИ КФУ, 2020</w:t>
            </w:r>
            <w:r w:rsidR="00DD2A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Интегрированное занятие по развитию речи в старшей группе по теме «International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living room//</w:t>
            </w:r>
            <w:r w:rsidR="00DD2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Сборник «Полилингвальное образование как основа всестороннего развития дошкольников» - Елабуга, 2020</w:t>
            </w:r>
            <w:r w:rsidR="00DD2A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55" w:type="dxa"/>
          </w:tcPr>
          <w:p w:rsidR="006D5C7F" w:rsidRPr="006024D7" w:rsidRDefault="006D5C7F" w:rsidP="007A3C2B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По тропинкам народных традиций // Федеральный журнал для родителей и педагогов «</w:t>
            </w:r>
            <w:r w:rsidR="007A3C2B">
              <w:rPr>
                <w:rFonts w:ascii="Times New Roman" w:hAnsi="Times New Roman" w:cs="Times New Roman"/>
                <w:sz w:val="24"/>
                <w:szCs w:val="24"/>
              </w:rPr>
              <w:t>Дошкольный мир»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Арт-терапия  как метод коррекции эмоциональных состояний детей с</w:t>
            </w:r>
            <w:r w:rsidR="00DD2AE1">
              <w:rPr>
                <w:rFonts w:ascii="Times New Roman" w:hAnsi="Times New Roman" w:cs="Times New Roman"/>
                <w:sz w:val="24"/>
                <w:szCs w:val="24"/>
              </w:rPr>
              <w:t xml:space="preserve">таршего дошкольного возраста //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Сборник «Психолого-педагогическое сопровождение образовательного процесса: теория и практика: Материалы Всероссийской научно-практической конференции». Выпуск 11. – Елабуга 2021</w:t>
            </w:r>
            <w:r w:rsidR="00DD2AE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Кинезиологические упражнения  как метод развития психических функций у детей дошкольного возраста// Сборник «Психолого-педагогическое сопровождение образовательного процесса: теория и практика: Материалы Всероссийской научно-практической конференции». Выпуск 11. – Елабуга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DD2AE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Где водятся волшебники. Мини-проект для детей дошкольного возраста //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Федеральный журнал для родителей и педагогов «Дошкольный мир», 2021 г.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5D587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высших психических функций у детей с ОВЗ с использованием кинезиологических упражнений // Материалы регионального семинара-практикума «Кинезиология как оздоровительная форма, применяемая в умственном и физическом развитии дошкольников с ОВЗ», 2022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5C7F" w:rsidRPr="006024D7" w:rsidTr="00E533BB">
        <w:tc>
          <w:tcPr>
            <w:tcW w:w="9911" w:type="dxa"/>
            <w:gridSpan w:val="2"/>
          </w:tcPr>
          <w:p w:rsidR="006D5C7F" w:rsidRPr="006D5C7F" w:rsidRDefault="006D5C7F" w:rsidP="006D5C7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спешность у</w:t>
            </w: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я</w:t>
            </w: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педагога-психолога </w:t>
            </w: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 конкурсах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«Успешные образовательные практики в детском саду», 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Региональный дистанционный конкурс авторских методических разработок, развивающих игр для педагогов образовательных учреждений «Полилингвальное образование как основа всестороннего развития дошкольников», диплом 3 степени, 2020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профессионального мастерства «Ярмарка педагогических идей», победитель, 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«Призвание», победитель,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85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профессионального мастерства работников сферы воспитания и дополнительного образования детей «Педагог-психолог – 2022»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D7857">
              <w:rPr>
                <w:rFonts w:ascii="Times New Roman" w:hAnsi="Times New Roman" w:cs="Times New Roman"/>
                <w:sz w:val="24"/>
                <w:szCs w:val="24"/>
              </w:rPr>
              <w:t xml:space="preserve"> зональный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этап, победитель, 2022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857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профессионального мастерства работников сферы воспитания и дополнительного образования 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>детей «Педагог-психолог – 2022»</w:t>
            </w:r>
            <w:r w:rsidRPr="000D78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Pr="000D7857">
              <w:rPr>
                <w:rFonts w:ascii="Times New Roman" w:hAnsi="Times New Roman" w:cs="Times New Roman"/>
                <w:sz w:val="24"/>
                <w:szCs w:val="24"/>
              </w:rPr>
              <w:t xml:space="preserve"> этап, победитель, 2022 г.</w:t>
            </w:r>
          </w:p>
        </w:tc>
      </w:tr>
      <w:tr w:rsidR="006D5C7F" w:rsidRPr="006D5C7F" w:rsidTr="00E533BB">
        <w:tc>
          <w:tcPr>
            <w:tcW w:w="9911" w:type="dxa"/>
            <w:gridSpan w:val="2"/>
          </w:tcPr>
          <w:p w:rsidR="006D5C7F" w:rsidRPr="006D5C7F" w:rsidRDefault="006D5C7F" w:rsidP="006D5C7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участия в конкурсах обучающихся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Д.,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Второй всероссийский литературный конкурс, посвященный творчеству К.И. Чуковского, диплом победителя, 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Шарифуллина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детского рисунка, посвященного Всемирному дню защиты животных «Эти забавные </w:t>
            </w:r>
            <w:proofErr w:type="gramStart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зверята</w:t>
            </w:r>
            <w:proofErr w:type="gramEnd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», диплом 2 степени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Шерстобитов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конкурс для учеников младшего и среднего звена «Умный Мамонтёнок», диплом 1 степени,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Насыбуллин К., Международный конкурс для учеников младшего и среднего звена «Умный Мамонтёнок»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диплом 1 степени,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Ачинцев Р., Международный конкурс для учеников младшего и ср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еднего звена «Умный Мамонтёнок»,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диплом 2 степени,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Ермолаев Д., </w:t>
            </w:r>
            <w:r w:rsidRPr="001B380F"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конкурс «Зимние фантазии»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диплом 2 степени, 2022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6D5C7F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5" w:type="dxa"/>
          </w:tcPr>
          <w:p w:rsidR="00750686" w:rsidRDefault="006D5C7F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Шабуров Р., </w:t>
            </w:r>
            <w:r w:rsidRPr="001B380F"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конкурс «Зимние фантазии»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диплом 2 степени, 2022 г.</w:t>
            </w:r>
          </w:p>
        </w:tc>
      </w:tr>
      <w:tr w:rsidR="006D5C7F" w:rsidRPr="006D5C7F" w:rsidTr="00E533BB">
        <w:tc>
          <w:tcPr>
            <w:tcW w:w="9911" w:type="dxa"/>
            <w:gridSpan w:val="2"/>
          </w:tcPr>
          <w:p w:rsidR="006D5C7F" w:rsidRPr="006D5C7F" w:rsidRDefault="008B6CD8" w:rsidP="006D5C7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Поощрения и награждение</w:t>
            </w:r>
          </w:p>
        </w:tc>
      </w:tr>
      <w:tr w:rsidR="006D5C7F" w:rsidRPr="006024D7" w:rsidTr="00E533BB">
        <w:trPr>
          <w:trHeight w:val="647"/>
        </w:trPr>
        <w:tc>
          <w:tcPr>
            <w:tcW w:w="456" w:type="dxa"/>
          </w:tcPr>
          <w:p w:rsidR="006D5C7F" w:rsidRPr="006024D7" w:rsidRDefault="00C10AFB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организацию участия и подготовку воспитанников во </w:t>
            </w:r>
            <w:r w:rsidRPr="006024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Всероссийском литературном конкурсе, посвященном творчеству К.И. Чуковского « Сказочник. Критик. Поэт. Чародей» </w:t>
            </w:r>
            <w:proofErr w:type="gramStart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. Оренбург, 2020 г.</w:t>
            </w:r>
          </w:p>
        </w:tc>
      </w:tr>
      <w:tr w:rsidR="006D5C7F" w:rsidRPr="006024D7" w:rsidTr="00E533BB">
        <w:trPr>
          <w:trHeight w:val="647"/>
        </w:trPr>
        <w:tc>
          <w:tcPr>
            <w:tcW w:w="456" w:type="dxa"/>
          </w:tcPr>
          <w:p w:rsidR="006D5C7F" w:rsidRPr="006024D7" w:rsidRDefault="00C10AFB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за организацию участия и подготовку воспитанников во Всероссийском конкурсе детского рисунка «Эти забавные зверята», </w:t>
            </w:r>
            <w:proofErr w:type="gramStart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. Оренбург,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5" w:type="dxa"/>
          </w:tcPr>
          <w:p w:rsidR="006D5C7F" w:rsidRPr="006024D7" w:rsidRDefault="006D5C7F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Благодарственная грамота за активное участие и подготовку участников к Международному конкурсу «Умный Мамонтенок», 2021 г.</w:t>
            </w:r>
          </w:p>
        </w:tc>
      </w:tr>
      <w:tr w:rsidR="00750686" w:rsidRPr="006024D7" w:rsidTr="00E533BB">
        <w:tc>
          <w:tcPr>
            <w:tcW w:w="456" w:type="dxa"/>
          </w:tcPr>
          <w:p w:rsidR="00750686" w:rsidRPr="006024D7" w:rsidRDefault="00C10AFB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5" w:type="dxa"/>
          </w:tcPr>
          <w:p w:rsidR="00750686" w:rsidRPr="006024D7" w:rsidRDefault="00750686" w:rsidP="006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Почетная грамота начальника Муниципального казенного учреждения «Управление образования исполнительного комитета Елабужского муниципального района»,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04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Елабуга,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</w:t>
            </w:r>
            <w:r w:rsidRPr="00F04D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B6CD8" w:rsidRPr="006024D7" w:rsidTr="00E533BB">
        <w:tc>
          <w:tcPr>
            <w:tcW w:w="456" w:type="dxa"/>
          </w:tcPr>
          <w:p w:rsidR="008B6CD8" w:rsidRPr="006024D7" w:rsidRDefault="008B6CD8" w:rsidP="00653553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55" w:type="dxa"/>
          </w:tcPr>
          <w:p w:rsidR="008B6CD8" w:rsidRPr="006024D7" w:rsidRDefault="008B6CD8" w:rsidP="008B6CD8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7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Другие результаты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семинар-практикум с международным участием «Коррекционно-развивающая деятельность с младшими школьниками с нарушением письменной речи», 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на форуме «Педагоги России: инновации в образовании» (Сертификат №082341)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Прошла </w:t>
            </w:r>
            <w:r w:rsidR="005D5878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r w:rsidR="005D587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креативного мышления средствами различных видов изобразительной деятельности (Сертификат №048888), 2020 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>Прошла обучение в рамках семинара-практикума по теме «Рисование цветными карандашами. Особенности развития и приемы руководства»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5" w:type="dxa"/>
          </w:tcPr>
          <w:p w:rsidR="006D5C7F" w:rsidRPr="006024D7" w:rsidRDefault="005D5878" w:rsidP="00750686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5C7F" w:rsidRPr="006024D7">
              <w:rPr>
                <w:rFonts w:ascii="Times New Roman" w:hAnsi="Times New Roman" w:cs="Times New Roman"/>
                <w:sz w:val="24"/>
                <w:szCs w:val="24"/>
              </w:rPr>
              <w:t>частие в мастер-классе «Три компонента заботы о детях: Питание по СанПиН,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здоровье, развитие по ФГОС ДО»</w:t>
            </w:r>
            <w:r w:rsidR="006D5C7F" w:rsidRPr="006024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0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C7F" w:rsidRPr="006024D7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форум работников дошкольного образования «Ориентиры детства3.0» «Стратегия развития дошкольного образования на основе традиционных духовно-нравственных ценностей народов Российской Федерации» (16 </w:t>
            </w:r>
            <w:proofErr w:type="spellStart"/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ч.)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«Экзистенциально-гуманистическая психотерапия: консультативный практикум» (16 ак.ч.)</w:t>
            </w:r>
            <w:r w:rsidRPr="00602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теме «Специфика психосоматических соотношений в репродуктивной сфере» (30 ак</w:t>
            </w:r>
            <w:proofErr w:type="gramStart"/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конференции «Горизонты психологии» в рамках Петербургской недели психологии,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всероссийского научно-практического</w:t>
            </w: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международным участием) «Ассинхронизм когнитивных процессов в генезисе эмоций как фактор повышения резильентности детей с нарушением письменной речи»,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  <w:r w:rsidRPr="00602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Международной научно-практической конференции «Психопрофилактика, реабилитация и здоровьесбережение», 2021 г.</w:t>
            </w:r>
          </w:p>
        </w:tc>
      </w:tr>
      <w:tr w:rsidR="006D5C7F" w:rsidRPr="006024D7" w:rsidTr="00E533BB">
        <w:tc>
          <w:tcPr>
            <w:tcW w:w="456" w:type="dxa"/>
          </w:tcPr>
          <w:p w:rsidR="006D5C7F" w:rsidRPr="006024D7" w:rsidRDefault="00C10AFB" w:rsidP="00750686">
            <w:pPr>
              <w:pStyle w:val="a5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5" w:type="dxa"/>
          </w:tcPr>
          <w:p w:rsidR="006D5C7F" w:rsidRPr="006024D7" w:rsidRDefault="006D5C7F" w:rsidP="00750686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 курса «Психолого-педагогическое сопровождение семей, воспитывающих детей с ОВЗ» (12 ак.ч.), 2022 г.</w:t>
            </w:r>
          </w:p>
        </w:tc>
      </w:tr>
    </w:tbl>
    <w:p w:rsidR="004A2EBE" w:rsidRDefault="004A2EBE" w:rsidP="00750686"/>
    <w:sectPr w:rsidR="004A2EBE" w:rsidSect="006235AE">
      <w:headerReference w:type="default" r:id="rId15"/>
      <w:footerReference w:type="default" r:id="rId1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F3D" w:rsidRDefault="00342F3D" w:rsidP="003D603C">
      <w:r>
        <w:separator/>
      </w:r>
    </w:p>
  </w:endnote>
  <w:endnote w:type="continuationSeparator" w:id="0">
    <w:p w:rsidR="00342F3D" w:rsidRDefault="00342F3D" w:rsidP="003D6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643"/>
      <w:gridCol w:w="508"/>
    </w:tblGrid>
    <w:tr w:rsidR="003D603C">
      <w:trPr>
        <w:jc w:val="right"/>
      </w:trPr>
      <w:tc>
        <w:tcPr>
          <w:tcW w:w="4795" w:type="dxa"/>
          <w:vAlign w:val="center"/>
        </w:tcPr>
        <w:sdt>
          <w:sdtPr>
            <w:rPr>
              <w:b/>
              <w:bCs/>
              <w:i/>
              <w:iCs/>
              <w:color w:val="833C0B" w:themeColor="accent2" w:themeShade="80"/>
              <w:sz w:val="24"/>
              <w:szCs w:val="24"/>
            </w:rPr>
            <w:alias w:val="Автор"/>
            <w:tag w:val=""/>
            <w:id w:val="1534539408"/>
            <w:placeholder>
              <w:docPart w:val="B1B32A55428B4758A0A62D56CC3FADF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3D603C" w:rsidRPr="00CD5FB8" w:rsidRDefault="003D603C">
              <w:pPr>
                <w:pStyle w:val="a7"/>
                <w:jc w:val="right"/>
                <w:rPr>
                  <w:b/>
                  <w:bCs/>
                  <w:caps/>
                  <w:color w:val="000000" w:themeColor="text1"/>
                </w:rPr>
              </w:pPr>
              <w:r w:rsidRPr="00593B20">
                <w:rPr>
                  <w:b/>
                  <w:bCs/>
                  <w:i/>
                  <w:iCs/>
                  <w:color w:val="833C0B" w:themeColor="accent2" w:themeShade="80"/>
                  <w:sz w:val="24"/>
                  <w:szCs w:val="24"/>
                </w:rPr>
                <w:t>Республика Татарстан                                                           Ермолаева Александра Юрьевна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3D603C" w:rsidRDefault="00AF1964">
          <w:pPr>
            <w:pStyle w:val="a9"/>
            <w:tabs>
              <w:tab w:val="clear" w:pos="4677"/>
              <w:tab w:val="clear" w:pos="9355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D603C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C10AFB">
            <w:rPr>
              <w:noProof/>
              <w:color w:val="FFFFFF" w:themeColor="background1"/>
            </w:rPr>
            <w:t>9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3D603C" w:rsidRDefault="003D603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F3D" w:rsidRDefault="00342F3D" w:rsidP="003D603C">
      <w:r>
        <w:separator/>
      </w:r>
    </w:p>
  </w:footnote>
  <w:footnote w:type="continuationSeparator" w:id="0">
    <w:p w:rsidR="00342F3D" w:rsidRDefault="00342F3D" w:rsidP="003D60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03C" w:rsidRDefault="00AF1964">
    <w:pPr>
      <w:pStyle w:val="a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218" o:spid="_x0000_s1028" type="#_x0000_t202" style="position:absolute;left:0;text-align:left;margin-left:0;margin-top:19.5pt;width:516.75pt;height:13.45pt;z-index:251660288;visibility:visible;mso-position-horizontal:left;mso-position-horizontal-relative:margin;mso-position-vertical-relative:top-margin-area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" o:allowincell="f" filled="f" stroked="f">
          <v:textbox style="mso-fit-shape-to-text:t" inset=",0,,0">
            <w:txbxContent>
              <w:p w:rsidR="003D603C" w:rsidRPr="00593B20" w:rsidRDefault="00593B20" w:rsidP="003D603C">
                <w:pPr>
                  <w:jc w:val="center"/>
                  <w:rPr>
                    <w:rStyle w:val="ab"/>
                    <w:b/>
                    <w:bCs/>
                    <w:color w:val="385623" w:themeColor="accent6" w:themeShade="80"/>
                  </w:rPr>
                </w:pPr>
                <w:r w:rsidRPr="00593B20">
                  <w:rPr>
                    <w:b/>
                    <w:bCs/>
                    <w:color w:val="385623" w:themeColor="accent6" w:themeShade="80"/>
                  </w:rPr>
                  <w:t>ВСЕРОССИЙСКИЙ  КОНКУРС ПРОФЕССИОНАЛЬНОГО МАСТЕРСТВА «ПЕДАГОГ-ПСИХОЛОГ РОССИИ – 2022»</w:t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 id="Текстовое поле 219" o:spid="_x0000_s1029" type="#_x0000_t202" style="position:absolute;left:0;text-align:left;margin-left:0;margin-top:0;width:1in;height:13.45pt;z-index:251659264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" o:allowincell="f" fillcolor="#a8d08d [1945]" stroked="f">
          <v:textbox style="mso-fit-shape-to-text:t" inset=",0,,0">
            <w:txbxContent>
              <w:p w:rsidR="003D603C" w:rsidRDefault="00AF1964">
                <w:pPr>
                  <w:jc w:val="right"/>
                  <w:rPr>
                    <w:color w:val="FFFFFF" w:themeColor="background1"/>
                  </w:rPr>
                </w:pPr>
                <w:r w:rsidRPr="00AF1964">
                  <w:fldChar w:fldCharType="begin"/>
                </w:r>
                <w:r w:rsidR="003D603C">
                  <w:instrText>PAGE   \* MERGEFORMAT</w:instrText>
                </w:r>
                <w:r w:rsidRPr="00AF1964">
                  <w:fldChar w:fldCharType="separate"/>
                </w:r>
                <w:r w:rsidR="00C10AFB" w:rsidRPr="00C10AFB">
                  <w:rPr>
                    <w:noProof/>
                    <w:color w:val="FFFFFF" w:themeColor="background1"/>
                  </w:rPr>
                  <w:t>9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3E9"/>
    <w:multiLevelType w:val="multilevel"/>
    <w:tmpl w:val="6F30DDA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8"/>
      <w:numFmt w:val="decimalZero"/>
      <w:isLgl/>
      <w:lvlText w:val="%1.%2."/>
      <w:lvlJc w:val="left"/>
      <w:pPr>
        <w:ind w:left="960" w:hanging="600"/>
      </w:pPr>
    </w:lvl>
    <w:lvl w:ilvl="2">
      <w:start w:val="4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5E43713"/>
    <w:multiLevelType w:val="hybridMultilevel"/>
    <w:tmpl w:val="0360CC18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A415B44"/>
    <w:multiLevelType w:val="hybridMultilevel"/>
    <w:tmpl w:val="1F36C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342FB"/>
    <w:multiLevelType w:val="hybridMultilevel"/>
    <w:tmpl w:val="C3F29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3201E"/>
    <w:multiLevelType w:val="hybridMultilevel"/>
    <w:tmpl w:val="D028064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BFA0C34"/>
    <w:multiLevelType w:val="hybridMultilevel"/>
    <w:tmpl w:val="BE0A0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FB5603"/>
    <w:multiLevelType w:val="hybridMultilevel"/>
    <w:tmpl w:val="B4942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7409C"/>
    <w:multiLevelType w:val="hybridMultilevel"/>
    <w:tmpl w:val="D7A2F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235AE"/>
    <w:rsid w:val="00025AC4"/>
    <w:rsid w:val="000E7C90"/>
    <w:rsid w:val="00113738"/>
    <w:rsid w:val="001A61CA"/>
    <w:rsid w:val="001E26C3"/>
    <w:rsid w:val="00216129"/>
    <w:rsid w:val="002174A6"/>
    <w:rsid w:val="00226F0F"/>
    <w:rsid w:val="00235C3C"/>
    <w:rsid w:val="00275464"/>
    <w:rsid w:val="002B7DF7"/>
    <w:rsid w:val="002F6D68"/>
    <w:rsid w:val="00342F3D"/>
    <w:rsid w:val="00380332"/>
    <w:rsid w:val="003D603C"/>
    <w:rsid w:val="004A2EBE"/>
    <w:rsid w:val="004E0C55"/>
    <w:rsid w:val="0057373A"/>
    <w:rsid w:val="00593B20"/>
    <w:rsid w:val="005D5878"/>
    <w:rsid w:val="005E1466"/>
    <w:rsid w:val="005E6E78"/>
    <w:rsid w:val="006235AE"/>
    <w:rsid w:val="006D5C7F"/>
    <w:rsid w:val="006E6BF7"/>
    <w:rsid w:val="006F1455"/>
    <w:rsid w:val="00701E45"/>
    <w:rsid w:val="00722264"/>
    <w:rsid w:val="00746B5B"/>
    <w:rsid w:val="00750686"/>
    <w:rsid w:val="00791195"/>
    <w:rsid w:val="00792AA0"/>
    <w:rsid w:val="007A3C2B"/>
    <w:rsid w:val="008B6CD8"/>
    <w:rsid w:val="008B6E4E"/>
    <w:rsid w:val="009013D1"/>
    <w:rsid w:val="00997A66"/>
    <w:rsid w:val="009A5429"/>
    <w:rsid w:val="009B6E84"/>
    <w:rsid w:val="00A15820"/>
    <w:rsid w:val="00A32026"/>
    <w:rsid w:val="00A4081F"/>
    <w:rsid w:val="00AE5514"/>
    <w:rsid w:val="00AF1964"/>
    <w:rsid w:val="00B544E5"/>
    <w:rsid w:val="00B9340B"/>
    <w:rsid w:val="00BA1E64"/>
    <w:rsid w:val="00BC39EE"/>
    <w:rsid w:val="00BF7381"/>
    <w:rsid w:val="00C10AFB"/>
    <w:rsid w:val="00C177BA"/>
    <w:rsid w:val="00C50508"/>
    <w:rsid w:val="00CD5FB8"/>
    <w:rsid w:val="00CE2D35"/>
    <w:rsid w:val="00D36DC6"/>
    <w:rsid w:val="00D6142A"/>
    <w:rsid w:val="00DD2AE1"/>
    <w:rsid w:val="00DE088B"/>
    <w:rsid w:val="00E24CFA"/>
    <w:rsid w:val="00E447E3"/>
    <w:rsid w:val="00E533BB"/>
    <w:rsid w:val="00E62108"/>
    <w:rsid w:val="00ED35CC"/>
    <w:rsid w:val="00F506F0"/>
    <w:rsid w:val="00F54888"/>
    <w:rsid w:val="00F6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A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6235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6235AE"/>
    <w:rPr>
      <w:i/>
      <w:iCs/>
      <w:color w:val="404040" w:themeColor="text1" w:themeTint="BF"/>
    </w:rPr>
  </w:style>
  <w:style w:type="paragraph" w:styleId="a3">
    <w:name w:val="No Spacing"/>
    <w:link w:val="a4"/>
    <w:qFormat/>
    <w:rsid w:val="004A2EB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A2EBE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2174A6"/>
    <w:pPr>
      <w:ind w:left="720"/>
      <w:contextualSpacing/>
    </w:pPr>
  </w:style>
  <w:style w:type="table" w:styleId="a6">
    <w:name w:val="Table Grid"/>
    <w:basedOn w:val="a1"/>
    <w:uiPriority w:val="59"/>
    <w:rsid w:val="00AE551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D60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603C"/>
  </w:style>
  <w:style w:type="paragraph" w:styleId="a9">
    <w:name w:val="footer"/>
    <w:basedOn w:val="a"/>
    <w:link w:val="aa"/>
    <w:uiPriority w:val="99"/>
    <w:unhideWhenUsed/>
    <w:rsid w:val="003D60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603C"/>
  </w:style>
  <w:style w:type="character" w:styleId="ab">
    <w:name w:val="Emphasis"/>
    <w:basedOn w:val="a0"/>
    <w:uiPriority w:val="20"/>
    <w:qFormat/>
    <w:rsid w:val="003D603C"/>
    <w:rPr>
      <w:i/>
      <w:iCs/>
    </w:rPr>
  </w:style>
  <w:style w:type="paragraph" w:customStyle="1" w:styleId="Default">
    <w:name w:val="Default"/>
    <w:rsid w:val="00901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3">
    <w:name w:val="c3"/>
    <w:basedOn w:val="a0"/>
    <w:rsid w:val="009013D1"/>
  </w:style>
  <w:style w:type="paragraph" w:customStyle="1" w:styleId="Standard">
    <w:name w:val="Standard"/>
    <w:rsid w:val="00792A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792AA0"/>
  </w:style>
  <w:style w:type="paragraph" w:styleId="ac">
    <w:name w:val="Balloon Text"/>
    <w:basedOn w:val="a"/>
    <w:link w:val="ad"/>
    <w:uiPriority w:val="99"/>
    <w:semiHidden/>
    <w:unhideWhenUsed/>
    <w:rsid w:val="00701E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7;&#1089;&#1080;&#1093;&#1086;&#1083;&#1086;&#1075;%20&#1075;&#1086;&#1076;&#1072;%20&#1056;&#1086;&#1089;&#1089;&#1080;&#1103;\&#1053;&#1086;&#1074;&#1072;&#1103;%20&#1087;&#1072;&#1087;&#1082;&#1072;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7;&#1089;&#1080;&#1093;&#1086;&#1083;&#1086;&#1075;%20&#1075;&#1086;&#1076;&#1072;%20&#1056;&#1086;&#1089;&#1089;&#1080;&#1103;\&#1053;&#1086;&#1074;&#1072;&#1103;%20&#1087;&#1072;&#1087;&#1082;&#1072;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7;&#1089;&#1080;&#1093;&#1086;&#1083;&#1086;&#1075;%20&#1075;&#1086;&#1076;&#1072;%20&#1056;&#1086;&#1089;&#1089;&#1080;&#1103;\&#1053;&#1086;&#1074;&#1072;&#1103;%20&#1087;&#1072;&#1087;&#1082;&#1072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Лист1!$D$5</c:f>
              <c:strCache>
                <c:ptCount val="1"/>
                <c:pt idx="0">
                  <c:v>до</c:v>
                </c:pt>
              </c:strCache>
            </c:strRef>
          </c:tx>
          <c:cat>
            <c:strRef>
              <c:f>Лист1!$E$4:$G$4</c:f>
              <c:strCache>
                <c:ptCount val="3"/>
                <c:pt idx="0">
                  <c:v>низкий</c:v>
                </c:pt>
                <c:pt idx="1">
                  <c:v> 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Лист1!$E$5:$G$5</c:f>
              <c:numCache>
                <c:formatCode>0%</c:formatCode>
                <c:ptCount val="3"/>
                <c:pt idx="0">
                  <c:v>0.53</c:v>
                </c:pt>
                <c:pt idx="1">
                  <c:v>0.26600000000000001</c:v>
                </c:pt>
                <c:pt idx="2">
                  <c:v>0.20300000000000001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FF-45CB-B27A-F8C84811E000}"/>
            </c:ext>
          </c:extLst>
        </c:ser>
        <c:ser>
          <c:idx val="1"/>
          <c:order val="1"/>
          <c:tx>
            <c:strRef>
              <c:f>Лист1!$D$6</c:f>
              <c:strCache>
                <c:ptCount val="1"/>
                <c:pt idx="0">
                  <c:v>после</c:v>
                </c:pt>
              </c:strCache>
            </c:strRef>
          </c:tx>
          <c:cat>
            <c:strRef>
              <c:f>Лист1!$E$4:$G$4</c:f>
              <c:strCache>
                <c:ptCount val="3"/>
                <c:pt idx="0">
                  <c:v>низкий</c:v>
                </c:pt>
                <c:pt idx="1">
                  <c:v> 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Лист1!$E$6:$G$6</c:f>
              <c:numCache>
                <c:formatCode>0%</c:formatCode>
                <c:ptCount val="3"/>
                <c:pt idx="0">
                  <c:v>0.69000000000000072</c:v>
                </c:pt>
                <c:pt idx="1">
                  <c:v>0.17</c:v>
                </c:pt>
                <c:pt idx="2">
                  <c:v>0.15000000000000019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FF-45CB-B27A-F8C84811E000}"/>
            </c:ext>
          </c:extLst>
        </c:ser>
        <c:shape val="box"/>
        <c:axId val="88363776"/>
        <c:axId val="88365312"/>
        <c:axId val="0"/>
      </c:bar3DChart>
      <c:catAx>
        <c:axId val="88363776"/>
        <c:scaling>
          <c:orientation val="minMax"/>
        </c:scaling>
        <c:axPos val="b"/>
        <c:numFmt formatCode="General" sourceLinked="0"/>
        <c:majorTickMark val="none"/>
        <c:tickLblPos val="nextTo"/>
        <c:crossAx val="88365312"/>
        <c:crosses val="autoZero"/>
        <c:auto val="1"/>
        <c:lblAlgn val="ctr"/>
        <c:lblOffset val="100"/>
      </c:catAx>
      <c:valAx>
        <c:axId val="88365312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88363776"/>
        <c:crosses val="autoZero"/>
        <c:crossBetween val="between"/>
      </c:valAx>
    </c:plotArea>
    <c:legend>
      <c:legendPos val="r"/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Лист2!$C$6</c:f>
              <c:strCache>
                <c:ptCount val="1"/>
                <c:pt idx="0">
                  <c:v>до</c:v>
                </c:pt>
              </c:strCache>
            </c:strRef>
          </c:tx>
          <c:val>
            <c:numRef>
              <c:f>Лист2!$D$6:$K$6</c:f>
              <c:numCache>
                <c:formatCode>0.00%</c:formatCode>
                <c:ptCount val="8"/>
                <c:pt idx="0" formatCode="0%">
                  <c:v>0.67500000000000104</c:v>
                </c:pt>
                <c:pt idx="1">
                  <c:v>0.5</c:v>
                </c:pt>
                <c:pt idx="2">
                  <c:v>0.72400000000000064</c:v>
                </c:pt>
                <c:pt idx="3">
                  <c:v>0.69699999999999995</c:v>
                </c:pt>
                <c:pt idx="4" formatCode="0%">
                  <c:v>0.59199999999999997</c:v>
                </c:pt>
                <c:pt idx="5">
                  <c:v>0.71000000000000063</c:v>
                </c:pt>
                <c:pt idx="6">
                  <c:v>0.65800000000000103</c:v>
                </c:pt>
                <c:pt idx="7" formatCode="0%">
                  <c:v>0.65800000000000103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F1-4E43-9010-C671D9B2206E}"/>
            </c:ext>
          </c:extLst>
        </c:ser>
        <c:ser>
          <c:idx val="1"/>
          <c:order val="1"/>
          <c:tx>
            <c:strRef>
              <c:f>Лист2!$C$7</c:f>
              <c:strCache>
                <c:ptCount val="1"/>
                <c:pt idx="0">
                  <c:v>после</c:v>
                </c:pt>
              </c:strCache>
            </c:strRef>
          </c:tx>
          <c:val>
            <c:numRef>
              <c:f>Лист2!$D$7:$K$7</c:f>
              <c:numCache>
                <c:formatCode>0.00%</c:formatCode>
                <c:ptCount val="8"/>
                <c:pt idx="0" formatCode="0%">
                  <c:v>0.79</c:v>
                </c:pt>
                <c:pt idx="1">
                  <c:v>0.65000000000000102</c:v>
                </c:pt>
                <c:pt idx="2">
                  <c:v>0.84000000000000064</c:v>
                </c:pt>
                <c:pt idx="3">
                  <c:v>0.84000000000000064</c:v>
                </c:pt>
                <c:pt idx="4">
                  <c:v>0.72000000000000064</c:v>
                </c:pt>
                <c:pt idx="5">
                  <c:v>0.84000000000000064</c:v>
                </c:pt>
                <c:pt idx="6">
                  <c:v>0.8</c:v>
                </c:pt>
                <c:pt idx="7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F1-4E43-9010-C671D9B2206E}"/>
            </c:ext>
          </c:extLst>
        </c:ser>
        <c:marker val="1"/>
        <c:axId val="88382464"/>
        <c:axId val="88388352"/>
      </c:lineChart>
      <c:catAx>
        <c:axId val="88382464"/>
        <c:scaling>
          <c:orientation val="minMax"/>
        </c:scaling>
        <c:axPos val="b"/>
        <c:tickLblPos val="nextTo"/>
        <c:crossAx val="88388352"/>
        <c:crosses val="autoZero"/>
        <c:auto val="1"/>
        <c:lblAlgn val="ctr"/>
        <c:lblOffset val="100"/>
      </c:catAx>
      <c:valAx>
        <c:axId val="88388352"/>
        <c:scaling>
          <c:orientation val="minMax"/>
        </c:scaling>
        <c:axPos val="l"/>
        <c:majorGridlines/>
        <c:numFmt formatCode="0%" sourceLinked="1"/>
        <c:tickLblPos val="nextTo"/>
        <c:crossAx val="88382464"/>
        <c:crosses val="autoZero"/>
        <c:crossBetween val="between"/>
      </c:valAx>
      <c:spPr>
        <a:noFill/>
        <a:ln>
          <a:solidFill>
            <a:schemeClr val="tx1"/>
          </a:solidFill>
        </a:ln>
      </c:spPr>
    </c:plotArea>
    <c:legend>
      <c:legendPos val="r"/>
    </c:legend>
    <c:plotVisOnly val="1"/>
    <c:dispBlanksAs val="gap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sideWall>
      <c:spPr>
        <a:ln>
          <a:noFill/>
        </a:ln>
      </c:spPr>
    </c:sideWall>
    <c:backWall>
      <c:spPr>
        <a:ln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val>
            <c:numRef>
              <c:f>Лист3!$F$10:$G$10</c:f>
              <c:numCache>
                <c:formatCode>0.00%</c:formatCode>
                <c:ptCount val="2"/>
                <c:pt idx="0">
                  <c:v>0.17200000000000001</c:v>
                </c:pt>
                <c:pt idx="1">
                  <c:v>6.9000000000000034E-2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D1-402F-B7AD-7231011D88CA}"/>
            </c:ext>
          </c:extLst>
        </c:ser>
        <c:shape val="box"/>
        <c:axId val="88392064"/>
        <c:axId val="88393984"/>
        <c:axId val="0"/>
      </c:bar3DChart>
      <c:catAx>
        <c:axId val="8839206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2020-21 уч.год</a:t>
                </a:r>
                <a:r>
                  <a:rPr lang="ru-RU" baseline="0"/>
                  <a:t>                  2021-22 уч год</a:t>
                </a:r>
                <a:endParaRPr lang="ru-RU"/>
              </a:p>
            </c:rich>
          </c:tx>
        </c:title>
        <c:majorTickMark val="none"/>
        <c:tickLblPos val="none"/>
        <c:crossAx val="88393984"/>
        <c:crosses val="autoZero"/>
        <c:auto val="1"/>
        <c:lblAlgn val="ctr"/>
        <c:lblOffset val="100"/>
      </c:catAx>
      <c:valAx>
        <c:axId val="88393984"/>
        <c:scaling>
          <c:orientation val="minMax"/>
        </c:scaling>
        <c:axPos val="l"/>
        <c:majorGridlines/>
        <c:numFmt formatCode="0.00%" sourceLinked="1"/>
        <c:tickLblPos val="nextTo"/>
        <c:crossAx val="88392064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B32A55428B4758A0A62D56CC3FA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815B4-B0C7-43B7-8026-734D56A54C63}"/>
      </w:docPartPr>
      <w:docPartBody>
        <w:p w:rsidR="00FC3719" w:rsidRDefault="00CC5D11" w:rsidP="00CC5D11">
          <w:pPr>
            <w:pStyle w:val="B1B32A55428B4758A0A62D56CC3FADF8"/>
          </w:pPr>
          <w:r>
            <w:rPr>
              <w:caps/>
              <w:color w:val="FFFFFF" w:themeColor="background1"/>
            </w:rPr>
            <w:t>[Имя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C5D11"/>
    <w:rsid w:val="001514DE"/>
    <w:rsid w:val="004F70BB"/>
    <w:rsid w:val="006E7E00"/>
    <w:rsid w:val="007B7AE3"/>
    <w:rsid w:val="00853EC5"/>
    <w:rsid w:val="00CC5D11"/>
    <w:rsid w:val="00EA2376"/>
    <w:rsid w:val="00FC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B32A55428B4758A0A62D56CC3FADF8">
    <w:name w:val="B1B32A55428B4758A0A62D56CC3FADF8"/>
    <w:rsid w:val="00CC5D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481C-64EB-4946-A2FB-2D6898D7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10</Pages>
  <Words>3775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Республика Татарстан                                                           Ермолаева Александра Юрьевна</dc:creator>
  <cp:keywords/>
  <dc:description/>
  <cp:lastModifiedBy>user</cp:lastModifiedBy>
  <cp:revision>17</cp:revision>
  <dcterms:created xsi:type="dcterms:W3CDTF">2022-09-08T07:26:00Z</dcterms:created>
  <dcterms:modified xsi:type="dcterms:W3CDTF">2022-09-20T06:04:00Z</dcterms:modified>
</cp:coreProperties>
</file>